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5C28" w14:textId="77777777" w:rsidR="00527B69" w:rsidRDefault="00527B69" w:rsidP="00804BA5"/>
    <w:p w14:paraId="66F92ECE" w14:textId="77777777" w:rsidR="00972A84" w:rsidRDefault="00972A84" w:rsidP="00804BA5"/>
    <w:p w14:paraId="5E035561" w14:textId="6C973F9D" w:rsidR="004519AD" w:rsidRPr="00804BA5" w:rsidRDefault="00851E61" w:rsidP="00804BA5">
      <w:r>
        <w:rPr>
          <w:noProof/>
        </w:rPr>
        <mc:AlternateContent>
          <mc:Choice Requires="wps">
            <w:drawing>
              <wp:anchor distT="0" distB="0" distL="114300" distR="114300" simplePos="0" relativeHeight="251658240" behindDoc="0" locked="0" layoutInCell="1" allowOverlap="1" wp14:anchorId="1E360424" wp14:editId="70889405">
                <wp:simplePos x="0" y="0"/>
                <wp:positionH relativeFrom="column">
                  <wp:posOffset>-514350</wp:posOffset>
                </wp:positionH>
                <wp:positionV relativeFrom="paragraph">
                  <wp:posOffset>-508000</wp:posOffset>
                </wp:positionV>
                <wp:extent cx="4914900" cy="4953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495300"/>
                        </a:xfrm>
                        <a:prstGeom prst="rect">
                          <a:avLst/>
                        </a:prstGeom>
                        <a:noFill/>
                        <a:ln w="6350">
                          <a:noFill/>
                        </a:ln>
                        <a:effectLst/>
                      </wps:spPr>
                      <wps:txbx>
                        <w:txbxContent>
                          <w:p w14:paraId="2BEC4819" w14:textId="77777777" w:rsidR="009E1712" w:rsidRPr="004D332E" w:rsidRDefault="009E1712" w:rsidP="004D332E">
                            <w:pPr>
                              <w:rPr>
                                <w:b/>
                              </w:rPr>
                            </w:pPr>
                            <w:r w:rsidRPr="004D332E">
                              <w:rPr>
                                <w:b/>
                              </w:rPr>
                              <w:b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60424" id="_x0000_t202" coordsize="21600,21600" o:spt="202" path="m,l,21600r21600,l21600,xe">
                <v:stroke joinstyle="miter"/>
                <v:path gradientshapeok="t" o:connecttype="rect"/>
              </v:shapetype>
              <v:shape id="Text Box 19" o:spid="_x0000_s1026" type="#_x0000_t202" style="position:absolute;margin-left:-40.5pt;margin-top:-40pt;width:387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" filled="f" stroked="f" strokeweight=".5pt">
                <v:textbox>
                  <w:txbxContent>
                    <w:p w14:paraId="2BEC4819" w14:textId="77777777" w:rsidR="009E1712" w:rsidRPr="004D332E" w:rsidRDefault="009E1712" w:rsidP="004D332E">
                      <w:pPr>
                        <w:rPr>
                          <w:b/>
                        </w:rPr>
                      </w:pPr>
                      <w:r w:rsidRPr="004D332E">
                        <w:rPr>
                          <w:b/>
                        </w:rPr>
                        <w:br/>
                        <w:t xml:space="preserve">   </w:t>
                      </w:r>
                    </w:p>
                  </w:txbxContent>
                </v:textbox>
                <w10:wrap type="square"/>
              </v:shape>
            </w:pict>
          </mc:Fallback>
        </mc:AlternateContent>
      </w:r>
      <w:r w:rsidR="00730583">
        <w:rPr>
          <w:noProof/>
        </w:rPr>
        <w:drawing>
          <wp:inline distT="0" distB="0" distL="0" distR="0" wp14:anchorId="34D6C391" wp14:editId="61AA62C3">
            <wp:extent cx="2145665" cy="475615"/>
            <wp:effectExtent l="0" t="0" r="6985" b="635"/>
            <wp:docPr id="143143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475615"/>
                    </a:xfrm>
                    <a:prstGeom prst="rect">
                      <a:avLst/>
                    </a:prstGeom>
                    <a:noFill/>
                  </pic:spPr>
                </pic:pic>
              </a:graphicData>
            </a:graphic>
          </wp:inline>
        </w:drawing>
      </w:r>
    </w:p>
    <w:p w14:paraId="40EF61E6" w14:textId="77777777" w:rsidR="002A4814" w:rsidRPr="002A4814" w:rsidRDefault="002A4814" w:rsidP="002A4814">
      <w:pPr>
        <w:widowControl w:val="0"/>
        <w:autoSpaceDE w:val="0"/>
        <w:autoSpaceDN w:val="0"/>
        <w:adjustRightInd w:val="0"/>
        <w:snapToGrid w:val="0"/>
        <w:jc w:val="center"/>
        <w:rPr>
          <w:rFonts w:ascii="Calibri Bold" w:hAnsi="Calibri Bold" w:cs="Calibri Bold"/>
          <w:color w:val="000000"/>
          <w:sz w:val="37"/>
          <w:szCs w:val="35"/>
        </w:rPr>
      </w:pPr>
    </w:p>
    <w:p w14:paraId="3A8B9177"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Microfinance Ireland</w:t>
      </w:r>
    </w:p>
    <w:p w14:paraId="17586510" w14:textId="77777777" w:rsidR="00E64839" w:rsidRPr="00F83F7D" w:rsidRDefault="00E64839" w:rsidP="00E64839">
      <w:pPr>
        <w:rPr>
          <w:sz w:val="40"/>
          <w:szCs w:val="40"/>
        </w:rPr>
      </w:pPr>
    </w:p>
    <w:p w14:paraId="3529E0B1"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Report on </w:t>
      </w:r>
    </w:p>
    <w:p w14:paraId="229DC3E3" w14:textId="77777777" w:rsidR="00E64839" w:rsidRPr="00F83F7D" w:rsidRDefault="00E64839" w:rsidP="00E64839">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The Microenterprise Loan Fund Scheme </w:t>
      </w:r>
    </w:p>
    <w:p w14:paraId="1970B049" w14:textId="499E53B0" w:rsidR="003E58D5" w:rsidRPr="00F83F7D" w:rsidRDefault="00E64839" w:rsidP="00533474">
      <w:pPr>
        <w:pBdr>
          <w:bottom w:val="single" w:sz="8" w:space="4" w:color="4F81BD"/>
        </w:pBdr>
        <w:spacing w:after="300" w:line="240" w:lineRule="auto"/>
        <w:contextualSpacing/>
        <w:jc w:val="center"/>
        <w:rPr>
          <w:rFonts w:ascii="Cambria" w:eastAsia="MS Gothic" w:hAnsi="Cambria"/>
          <w:b/>
          <w:color w:val="17365D"/>
          <w:spacing w:val="5"/>
          <w:kern w:val="28"/>
          <w:sz w:val="40"/>
          <w:szCs w:val="40"/>
        </w:rPr>
      </w:pPr>
      <w:r w:rsidRPr="00F83F7D">
        <w:rPr>
          <w:rFonts w:ascii="Cambria" w:eastAsia="MS Gothic" w:hAnsi="Cambria"/>
          <w:b/>
          <w:color w:val="17365D"/>
          <w:spacing w:val="5"/>
          <w:kern w:val="28"/>
          <w:sz w:val="40"/>
          <w:szCs w:val="40"/>
        </w:rPr>
        <w:t xml:space="preserve">  </w:t>
      </w:r>
      <w:r w:rsidR="00D94032" w:rsidRPr="00F83F7D">
        <w:rPr>
          <w:rFonts w:ascii="Cambria" w:eastAsia="MS Gothic" w:hAnsi="Cambria"/>
          <w:b/>
          <w:color w:val="17365D"/>
          <w:spacing w:val="5"/>
          <w:kern w:val="28"/>
          <w:sz w:val="40"/>
          <w:szCs w:val="40"/>
        </w:rPr>
        <w:t>As of the</w:t>
      </w:r>
      <w:r w:rsidRPr="00F83F7D">
        <w:rPr>
          <w:rFonts w:ascii="Cambria" w:eastAsia="MS Gothic" w:hAnsi="Cambria"/>
          <w:b/>
          <w:color w:val="17365D"/>
          <w:spacing w:val="5"/>
          <w:kern w:val="28"/>
          <w:sz w:val="40"/>
          <w:szCs w:val="40"/>
        </w:rPr>
        <w:t xml:space="preserve"> </w:t>
      </w:r>
      <w:r w:rsidR="0089599B">
        <w:rPr>
          <w:rFonts w:ascii="Cambria" w:eastAsia="MS Gothic" w:hAnsi="Cambria"/>
          <w:b/>
          <w:color w:val="17365D"/>
          <w:spacing w:val="5"/>
          <w:kern w:val="28"/>
          <w:sz w:val="40"/>
          <w:szCs w:val="40"/>
        </w:rPr>
        <w:t xml:space="preserve">31st of </w:t>
      </w:r>
      <w:r w:rsidR="00734008">
        <w:rPr>
          <w:rFonts w:ascii="Cambria" w:eastAsia="MS Gothic" w:hAnsi="Cambria"/>
          <w:b/>
          <w:color w:val="17365D"/>
          <w:spacing w:val="5"/>
          <w:kern w:val="28"/>
          <w:sz w:val="40"/>
          <w:szCs w:val="40"/>
        </w:rPr>
        <w:t>March 2025</w:t>
      </w:r>
    </w:p>
    <w:p w14:paraId="1327ABAD" w14:textId="77777777" w:rsidR="003E58D5" w:rsidRPr="003E58D5" w:rsidRDefault="003E58D5" w:rsidP="003E58D5"/>
    <w:p w14:paraId="73F1C670" w14:textId="77777777" w:rsidR="00533474" w:rsidRDefault="00533474" w:rsidP="00533474">
      <w:r>
        <w:t xml:space="preserve"> </w:t>
      </w:r>
    </w:p>
    <w:p w14:paraId="1D56B88A" w14:textId="77777777" w:rsidR="00533474" w:rsidRDefault="00533474" w:rsidP="00533474"/>
    <w:p w14:paraId="2872E4CB" w14:textId="77777777" w:rsidR="00804BA5" w:rsidRDefault="00804BA5" w:rsidP="00533474"/>
    <w:p w14:paraId="22F257BB" w14:textId="77777777" w:rsidR="00533474" w:rsidRDefault="00533474" w:rsidP="00533474"/>
    <w:p w14:paraId="461C735B" w14:textId="77777777" w:rsidR="00533474" w:rsidRDefault="00533474" w:rsidP="00533474"/>
    <w:p w14:paraId="4C823C68" w14:textId="77777777" w:rsidR="00533474" w:rsidRDefault="00533474" w:rsidP="00533474"/>
    <w:p w14:paraId="3B542D29" w14:textId="77777777" w:rsidR="00533474" w:rsidRDefault="00533474" w:rsidP="00533474"/>
    <w:p w14:paraId="4569B44C" w14:textId="77777777" w:rsidR="00804BA5" w:rsidRDefault="00804BA5" w:rsidP="00533474"/>
    <w:p w14:paraId="0E86EAD2" w14:textId="77777777" w:rsidR="00533474" w:rsidRPr="003E58D5" w:rsidRDefault="00533474" w:rsidP="00533474"/>
    <w:p w14:paraId="68EB2692" w14:textId="77777777" w:rsidR="00533474" w:rsidRPr="003E58D5" w:rsidRDefault="00533474" w:rsidP="00533474"/>
    <w:p w14:paraId="2033964B" w14:textId="77777777" w:rsidR="00533474" w:rsidRPr="003E58D5" w:rsidRDefault="00533474" w:rsidP="00533474"/>
    <w:p w14:paraId="76197A42" w14:textId="2E68CE8D" w:rsidR="00533474" w:rsidRPr="003E58D5" w:rsidRDefault="007D58C3" w:rsidP="00533474">
      <w:r>
        <w:rPr>
          <w:noProof/>
        </w:rPr>
        <w:drawing>
          <wp:anchor distT="0" distB="0" distL="114300" distR="114300" simplePos="0" relativeHeight="251658242" behindDoc="1" locked="0" layoutInCell="1" allowOverlap="1" wp14:anchorId="3922CCE9" wp14:editId="0B432745">
            <wp:simplePos x="0" y="0"/>
            <wp:positionH relativeFrom="column">
              <wp:posOffset>4023029</wp:posOffset>
            </wp:positionH>
            <wp:positionV relativeFrom="line">
              <wp:posOffset>114355</wp:posOffset>
            </wp:positionV>
            <wp:extent cx="1724660" cy="510540"/>
            <wp:effectExtent l="0" t="0" r="8890" b="3810"/>
            <wp:wrapTight wrapText="bothSides">
              <wp:wrapPolygon edited="0">
                <wp:start x="0" y="0"/>
                <wp:lineTo x="0" y="20955"/>
                <wp:lineTo x="21473" y="20955"/>
                <wp:lineTo x="21473" y="0"/>
                <wp:lineTo x="0" y="0"/>
              </wp:wrapPolygon>
            </wp:wrapTight>
            <wp:docPr id="1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66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1949A3EF" wp14:editId="3925C7D3">
            <wp:simplePos x="0" y="0"/>
            <wp:positionH relativeFrom="column">
              <wp:posOffset>2456401</wp:posOffset>
            </wp:positionH>
            <wp:positionV relativeFrom="paragraph">
              <wp:posOffset>40529</wp:posOffset>
            </wp:positionV>
            <wp:extent cx="1009650" cy="585470"/>
            <wp:effectExtent l="0" t="0" r="0" b="0"/>
            <wp:wrapTight wrapText="bothSides">
              <wp:wrapPolygon edited="0">
                <wp:start x="0" y="0"/>
                <wp:lineTo x="0" y="21085"/>
                <wp:lineTo x="21192" y="21085"/>
                <wp:lineTo x="21192" y="0"/>
                <wp:lineTo x="0" y="0"/>
              </wp:wrapPolygon>
            </wp:wrapTight>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0466A1" wp14:editId="024A3E9F">
            <wp:extent cx="1844702" cy="708446"/>
            <wp:effectExtent l="0" t="0" r="0" b="0"/>
            <wp:docPr id="1677360838"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60838" name="Picture 4" descr="A black background with blu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934" cy="720824"/>
                    </a:xfrm>
                    <a:prstGeom prst="rect">
                      <a:avLst/>
                    </a:prstGeom>
                    <a:noFill/>
                  </pic:spPr>
                </pic:pic>
              </a:graphicData>
            </a:graphic>
          </wp:inline>
        </w:drawing>
      </w:r>
    </w:p>
    <w:p w14:paraId="4A742CF6" w14:textId="1B9B4312" w:rsidR="003E58D5" w:rsidRPr="003E58D5" w:rsidRDefault="009764FB" w:rsidP="003E58D5">
      <w:r>
        <w:t xml:space="preserve">               </w:t>
      </w:r>
      <w:r w:rsidR="00533474">
        <w:t xml:space="preserve"> </w:t>
      </w:r>
    </w:p>
    <w:p w14:paraId="65EDC44A" w14:textId="52DC1366" w:rsidR="000C69CB" w:rsidRPr="00AD4565" w:rsidRDefault="00341FDA" w:rsidP="0022649E">
      <w:r>
        <w:rPr>
          <w:noProof/>
        </w:rPr>
        <mc:AlternateContent>
          <mc:Choice Requires="wps">
            <w:drawing>
              <wp:anchor distT="0" distB="0" distL="114300" distR="114300" simplePos="0" relativeHeight="251658241" behindDoc="0" locked="0" layoutInCell="1" allowOverlap="1" wp14:anchorId="19B3ABC2" wp14:editId="0ABF688B">
                <wp:simplePos x="0" y="0"/>
                <wp:positionH relativeFrom="column">
                  <wp:posOffset>1326515</wp:posOffset>
                </wp:positionH>
                <wp:positionV relativeFrom="paragraph">
                  <wp:posOffset>4445</wp:posOffset>
                </wp:positionV>
                <wp:extent cx="4041775" cy="635000"/>
                <wp:effectExtent l="0" t="0" r="0" b="0"/>
                <wp:wrapNone/>
                <wp:docPr id="16194276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775" cy="635000"/>
                        </a:xfrm>
                        <a:prstGeom prst="rect">
                          <a:avLst/>
                        </a:prstGeom>
                        <a:solidFill>
                          <a:sysClr val="window" lastClr="FFFFFF"/>
                        </a:solidFill>
                        <a:ln w="6350">
                          <a:noFill/>
                        </a:ln>
                        <a:effectLst/>
                      </wps:spPr>
                      <wps:txbx>
                        <w:txbxContent>
                          <w:p w14:paraId="0CB32C91" w14:textId="77777777" w:rsidR="009E1712" w:rsidRPr="00DD0BFB" w:rsidRDefault="009E1712" w:rsidP="00BB4ECD">
                            <w:pPr>
                              <w:jc w:val="center"/>
                              <w:rPr>
                                <w:sz w:val="16"/>
                              </w:rPr>
                            </w:pPr>
                            <w:r>
                              <w:rPr>
                                <w:sz w:val="16"/>
                              </w:rPr>
                              <w:t xml:space="preserve">   </w:t>
                            </w:r>
                            <w:r w:rsidRPr="00DD0BFB">
                              <w:rPr>
                                <w:sz w:val="16"/>
                              </w:rPr>
                              <w:t xml:space="preserve">This financing benefits from a guarantee issued under the ‘European Progress </w:t>
                            </w:r>
                            <w:r>
                              <w:rPr>
                                <w:sz w:val="16"/>
                              </w:rPr>
                              <w:t xml:space="preserve">                                </w:t>
                            </w:r>
                            <w:r w:rsidRPr="00DD0BFB">
                              <w:rPr>
                                <w:sz w:val="16"/>
                              </w:rPr>
                              <w:t>Microfinance Facility’</w:t>
                            </w:r>
                            <w:r w:rsidR="007B4D9B">
                              <w:rPr>
                                <w:sz w:val="16"/>
                              </w:rPr>
                              <w:t>,</w:t>
                            </w:r>
                            <w:r>
                              <w:rPr>
                                <w:sz w:val="16"/>
                              </w:rPr>
                              <w:t xml:space="preserve"> the ‘Employment and Social Innovation Guarantee Facility’</w:t>
                            </w:r>
                            <w:r w:rsidR="007B4D9B">
                              <w:rPr>
                                <w:sz w:val="16"/>
                              </w:rPr>
                              <w:t xml:space="preserve"> and the Pan European Guarantee Fund in Response to COVID-19 </w:t>
                            </w:r>
                            <w:r>
                              <w:rPr>
                                <w:sz w:val="16"/>
                              </w:rPr>
                              <w:t>established by the European Un</w:t>
                            </w:r>
                            <w:r w:rsidRPr="00DD0BFB">
                              <w:rPr>
                                <w:sz w:val="16"/>
                              </w:rPr>
                              <w:t>ion</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B3ABC2" id="Text Box 18" o:spid="_x0000_s1027" type="#_x0000_t202" style="position:absolute;margin-left:104.45pt;margin-top:.35pt;width:318.25pt;height:5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" fillcolor="window" stroked="f" strokeweight=".5pt">
                <v:textbox>
                  <w:txbxContent>
                    <w:p w14:paraId="0CB32C91" w14:textId="77777777" w:rsidR="009E1712" w:rsidRPr="00DD0BFB" w:rsidRDefault="009E1712" w:rsidP="00BB4ECD">
                      <w:pPr>
                        <w:jc w:val="center"/>
                        <w:rPr>
                          <w:sz w:val="16"/>
                        </w:rPr>
                      </w:pPr>
                      <w:r>
                        <w:rPr>
                          <w:sz w:val="16"/>
                        </w:rPr>
                        <w:t xml:space="preserve">   </w:t>
                      </w:r>
                      <w:r w:rsidRPr="00DD0BFB">
                        <w:rPr>
                          <w:sz w:val="16"/>
                        </w:rPr>
                        <w:t xml:space="preserve">This financing benefits from a guarantee issued under the ‘European Progress </w:t>
                      </w:r>
                      <w:r>
                        <w:rPr>
                          <w:sz w:val="16"/>
                        </w:rPr>
                        <w:t xml:space="preserve">                                </w:t>
                      </w:r>
                      <w:r w:rsidRPr="00DD0BFB">
                        <w:rPr>
                          <w:sz w:val="16"/>
                        </w:rPr>
                        <w:t>Microfinance Facility’</w:t>
                      </w:r>
                      <w:r w:rsidR="007B4D9B">
                        <w:rPr>
                          <w:sz w:val="16"/>
                        </w:rPr>
                        <w:t>,</w:t>
                      </w:r>
                      <w:r>
                        <w:rPr>
                          <w:sz w:val="16"/>
                        </w:rPr>
                        <w:t xml:space="preserve"> the ‘Employment and Social Innovation Guarantee Facility’</w:t>
                      </w:r>
                      <w:r w:rsidR="007B4D9B">
                        <w:rPr>
                          <w:sz w:val="16"/>
                        </w:rPr>
                        <w:t xml:space="preserve"> and the Pan European Guarantee Fund in Response to COVID-19 </w:t>
                      </w:r>
                      <w:r>
                        <w:rPr>
                          <w:sz w:val="16"/>
                        </w:rPr>
                        <w:t>established by the European Un</w:t>
                      </w:r>
                      <w:r w:rsidRPr="00DD0BFB">
                        <w:rPr>
                          <w:sz w:val="16"/>
                        </w:rPr>
                        <w:t>ion</w:t>
                      </w:r>
                      <w:r>
                        <w:rPr>
                          <w:sz w:val="16"/>
                        </w:rPr>
                        <w:t>.</w:t>
                      </w:r>
                    </w:p>
                  </w:txbxContent>
                </v:textbox>
              </v:shape>
            </w:pict>
          </mc:Fallback>
        </mc:AlternateContent>
      </w:r>
      <w:r w:rsidR="003E58D5">
        <w:t xml:space="preserve">                                         </w:t>
      </w:r>
      <w:r w:rsidR="00533474">
        <w:t xml:space="preserve">                                     </w:t>
      </w:r>
      <w:r w:rsidR="003E58D5">
        <w:t xml:space="preserve">     </w:t>
      </w:r>
      <w:bookmarkStart w:id="0" w:name="_Toc475612879"/>
      <w:bookmarkStart w:id="1" w:name="_Toc361309639"/>
      <w:bookmarkStart w:id="2" w:name="_Toc378947843"/>
    </w:p>
    <w:p w14:paraId="4F05B18F" w14:textId="77777777" w:rsidR="007D53D9" w:rsidRDefault="007D53D9" w:rsidP="0022649E">
      <w:pPr>
        <w:rPr>
          <w:lang w:val="en-US" w:eastAsia="ja-JP"/>
        </w:rPr>
      </w:pPr>
    </w:p>
    <w:p w14:paraId="3A932763" w14:textId="77777777" w:rsidR="00B57427" w:rsidRPr="0022649E" w:rsidRDefault="00B57427" w:rsidP="0022649E">
      <w:pPr>
        <w:rPr>
          <w:lang w:val="en-US" w:eastAsia="ja-JP"/>
        </w:rPr>
      </w:pPr>
    </w:p>
    <w:p w14:paraId="0E393590" w14:textId="77777777" w:rsidR="007D58C3" w:rsidRDefault="007D58C3">
      <w:pPr>
        <w:spacing w:after="0" w:line="240" w:lineRule="auto"/>
        <w:rPr>
          <w:rFonts w:ascii="Cambria" w:eastAsia="MS Gothic" w:hAnsi="Cambria"/>
          <w:b/>
          <w:bCs/>
          <w:color w:val="365F91"/>
          <w:sz w:val="24"/>
          <w:szCs w:val="28"/>
        </w:rPr>
      </w:pPr>
      <w:r>
        <w:rPr>
          <w:sz w:val="24"/>
        </w:rPr>
        <w:br w:type="page"/>
      </w:r>
    </w:p>
    <w:p w14:paraId="287991F1" w14:textId="62CE849C" w:rsidR="000A2B44" w:rsidRPr="000A493F" w:rsidRDefault="00350A12" w:rsidP="00263F3D">
      <w:pPr>
        <w:pStyle w:val="Heading1"/>
        <w:tabs>
          <w:tab w:val="left" w:pos="7245"/>
        </w:tabs>
        <w:rPr>
          <w:sz w:val="24"/>
        </w:rPr>
      </w:pPr>
      <w:r w:rsidRPr="008637F0">
        <w:rPr>
          <w:sz w:val="24"/>
        </w:rPr>
        <w:lastRenderedPageBreak/>
        <w:t>Overview of the Microenterprise Loan Fund Scheme</w:t>
      </w:r>
      <w:bookmarkEnd w:id="0"/>
      <w:r w:rsidR="00263F3D">
        <w:rPr>
          <w:sz w:val="24"/>
        </w:rPr>
        <w:tab/>
      </w:r>
    </w:p>
    <w:p w14:paraId="5AE09FF8" w14:textId="58A47E53" w:rsidR="00F95BF8" w:rsidRPr="00B971B3" w:rsidRDefault="00F95BF8" w:rsidP="0034246A">
      <w:pPr>
        <w:spacing w:line="240" w:lineRule="auto"/>
        <w:rPr>
          <w:lang w:val="en" w:eastAsia="en-IE"/>
        </w:rPr>
      </w:pPr>
      <w:r w:rsidRPr="00B971B3">
        <w:rPr>
          <w:lang w:val="en" w:eastAsia="en-IE"/>
        </w:rPr>
        <w:t xml:space="preserve">The Microenterprise Loan Fund, administered by Microfinance Ireland </w:t>
      </w:r>
      <w:r w:rsidR="00C06A4F">
        <w:rPr>
          <w:lang w:val="en" w:eastAsia="en-IE"/>
        </w:rPr>
        <w:t>was established as</w:t>
      </w:r>
      <w:r w:rsidRPr="00B971B3">
        <w:rPr>
          <w:lang w:val="en" w:eastAsia="en-IE"/>
        </w:rPr>
        <w:t xml:space="preserve"> part of the Government’s Action Plan for Jobs and forms part of a suite of financial </w:t>
      </w:r>
      <w:r w:rsidR="007A3AC8" w:rsidRPr="00B971B3">
        <w:rPr>
          <w:lang w:val="en" w:eastAsia="en-IE"/>
        </w:rPr>
        <w:t>program</w:t>
      </w:r>
      <w:r w:rsidR="007A3AC8">
        <w:rPr>
          <w:lang w:val="en" w:eastAsia="en-IE"/>
        </w:rPr>
        <w:t>s</w:t>
      </w:r>
      <w:r w:rsidRPr="00B971B3">
        <w:rPr>
          <w:lang w:val="en" w:eastAsia="en-IE"/>
        </w:rPr>
        <w:t xml:space="preserve"> provided </w:t>
      </w:r>
      <w:r w:rsidR="00C93863">
        <w:rPr>
          <w:lang w:val="en" w:eastAsia="en-IE"/>
        </w:rPr>
        <w:t>through the Department of</w:t>
      </w:r>
      <w:r w:rsidRPr="00B971B3">
        <w:rPr>
          <w:lang w:val="en" w:eastAsia="en-IE"/>
        </w:rPr>
        <w:t xml:space="preserve"> Enterprise</w:t>
      </w:r>
      <w:r w:rsidR="00813C44">
        <w:rPr>
          <w:lang w:val="en" w:eastAsia="en-IE"/>
        </w:rPr>
        <w:t xml:space="preserve">, Trade and Employment </w:t>
      </w:r>
      <w:r w:rsidRPr="00B971B3">
        <w:rPr>
          <w:lang w:val="en" w:eastAsia="en-IE"/>
        </w:rPr>
        <w:t>to assist businesses</w:t>
      </w:r>
      <w:r w:rsidR="00C06A4F">
        <w:rPr>
          <w:lang w:val="en" w:eastAsia="en-IE"/>
        </w:rPr>
        <w:t xml:space="preserve"> of different sizes and at different stages of development across</w:t>
      </w:r>
      <w:r w:rsidRPr="00B971B3">
        <w:rPr>
          <w:lang w:val="en" w:eastAsia="en-IE"/>
        </w:rPr>
        <w:t xml:space="preserve"> all industry sectors.</w:t>
      </w:r>
    </w:p>
    <w:p w14:paraId="39F50BD7" w14:textId="5D404228" w:rsidR="001B1C29" w:rsidRDefault="00F95BF8" w:rsidP="00CE7091">
      <w:pPr>
        <w:rPr>
          <w:lang w:val="en" w:eastAsia="en-IE"/>
        </w:rPr>
      </w:pPr>
      <w:r>
        <w:rPr>
          <w:lang w:val="en" w:eastAsia="en-IE"/>
        </w:rPr>
        <w:t>The purpose of the Fund is to provide loans of €2,000 up to €</w:t>
      </w:r>
      <w:r w:rsidR="00705CA4">
        <w:rPr>
          <w:lang w:val="en" w:eastAsia="en-IE"/>
        </w:rPr>
        <w:t>50</w:t>
      </w:r>
      <w:r>
        <w:rPr>
          <w:lang w:val="en" w:eastAsia="en-IE"/>
        </w:rPr>
        <w:t>,000 to Micro-enterprises</w:t>
      </w:r>
      <w:r w:rsidR="00C31716">
        <w:rPr>
          <w:lang w:val="en" w:eastAsia="en-IE"/>
        </w:rPr>
        <w:t xml:space="preserve">, both startups and existing businesses with viable businesses, who cannot obtain funding through traditional sources. </w:t>
      </w:r>
      <w:r>
        <w:rPr>
          <w:lang w:val="en" w:eastAsia="en-IE"/>
        </w:rPr>
        <w:t>(Microenterprises are defined as businesses with less than 10 employees and /or Turnover &lt;€</w:t>
      </w:r>
      <w:r w:rsidR="00462241">
        <w:rPr>
          <w:lang w:val="en" w:eastAsia="en-IE"/>
        </w:rPr>
        <w:t>2</w:t>
      </w:r>
      <w:r>
        <w:rPr>
          <w:lang w:val="en" w:eastAsia="en-IE"/>
        </w:rPr>
        <w:t>m</w:t>
      </w:r>
      <w:bookmarkStart w:id="3" w:name="_Hlk62115971"/>
      <w:bookmarkStart w:id="4" w:name="_Toc475612883"/>
      <w:bookmarkStart w:id="5" w:name="_Hlk14348421"/>
      <w:r w:rsidR="002C3086">
        <w:rPr>
          <w:lang w:val="en" w:eastAsia="en-IE"/>
        </w:rPr>
        <w:t>)</w:t>
      </w:r>
    </w:p>
    <w:p w14:paraId="08D415BE" w14:textId="7394D367" w:rsidR="00602BB3" w:rsidRPr="001F11FF" w:rsidRDefault="00602BB3" w:rsidP="00602BB3">
      <w:pPr>
        <w:rPr>
          <w:rFonts w:ascii="Cambria" w:hAnsi="Cambria"/>
          <w:sz w:val="24"/>
        </w:rPr>
      </w:pPr>
      <w:bookmarkStart w:id="6" w:name="_Toc475612882"/>
      <w:r w:rsidRPr="001031B6">
        <w:rPr>
          <w:rFonts w:ascii="Cambria" w:hAnsi="Cambria"/>
          <w:b/>
          <w:bCs/>
          <w:color w:val="2F5496"/>
          <w:sz w:val="24"/>
        </w:rPr>
        <w:t>F</w:t>
      </w:r>
      <w:r w:rsidRPr="00E924C2">
        <w:rPr>
          <w:rFonts w:ascii="Cambria" w:hAnsi="Cambria"/>
          <w:b/>
          <w:bCs/>
          <w:color w:val="2F5496"/>
          <w:sz w:val="24"/>
        </w:rPr>
        <w:t xml:space="preserve">und Performance Summary: </w:t>
      </w:r>
      <w:bookmarkEnd w:id="6"/>
      <w:r w:rsidR="002F74AB" w:rsidRPr="00E924C2">
        <w:rPr>
          <w:rFonts w:ascii="Cambria" w:hAnsi="Cambria"/>
          <w:b/>
          <w:bCs/>
          <w:color w:val="2F5496"/>
          <w:sz w:val="24"/>
        </w:rPr>
        <w:t xml:space="preserve">1st October 2012 </w:t>
      </w:r>
      <w:r w:rsidRPr="00E924C2">
        <w:rPr>
          <w:rFonts w:ascii="Cambria" w:hAnsi="Cambria"/>
          <w:b/>
          <w:bCs/>
          <w:color w:val="2F5496"/>
          <w:sz w:val="24"/>
        </w:rPr>
        <w:t xml:space="preserve">to </w:t>
      </w:r>
      <w:r w:rsidR="006A47BD">
        <w:rPr>
          <w:rFonts w:ascii="Cambria" w:hAnsi="Cambria"/>
          <w:b/>
          <w:bCs/>
          <w:color w:val="2F5496"/>
          <w:sz w:val="24"/>
        </w:rPr>
        <w:t xml:space="preserve">31st </w:t>
      </w:r>
      <w:r w:rsidR="005D443B">
        <w:rPr>
          <w:rFonts w:ascii="Cambria" w:hAnsi="Cambria"/>
          <w:b/>
          <w:bCs/>
          <w:color w:val="2F5496"/>
          <w:sz w:val="24"/>
        </w:rPr>
        <w:t xml:space="preserve">March </w:t>
      </w:r>
      <w:r w:rsidR="001A094D">
        <w:rPr>
          <w:rFonts w:ascii="Cambria" w:hAnsi="Cambria"/>
          <w:b/>
          <w:bCs/>
          <w:color w:val="2F5496"/>
          <w:sz w:val="24"/>
        </w:rPr>
        <w:t>202</w:t>
      </w:r>
      <w:r w:rsidR="005D443B">
        <w:rPr>
          <w:rFonts w:ascii="Cambria" w:hAnsi="Cambria"/>
          <w:b/>
          <w:bCs/>
          <w:color w:val="2F5496"/>
          <w:sz w:val="24"/>
        </w:rPr>
        <w:t>5</w:t>
      </w:r>
    </w:p>
    <w:p w14:paraId="4B52DD4F" w14:textId="08B895F1" w:rsidR="00602BB3" w:rsidRPr="00DB7DB2" w:rsidRDefault="00602BB3" w:rsidP="00602BB3">
      <w:r w:rsidRPr="00F41FD5">
        <w:t xml:space="preserve">As at end </w:t>
      </w:r>
      <w:r w:rsidR="00434C48">
        <w:t>31st March 2025</w:t>
      </w:r>
      <w:r w:rsidRPr="00F41FD5">
        <w:t xml:space="preserve">, Microfinance Ireland has been in business for </w:t>
      </w:r>
      <w:r w:rsidR="005573CC">
        <w:t>1</w:t>
      </w:r>
      <w:r w:rsidR="00E03117">
        <w:t>3</w:t>
      </w:r>
      <w:r w:rsidRPr="00F41FD5">
        <w:t xml:space="preserve"> years. In this time, it has delivered</w:t>
      </w:r>
      <w:r w:rsidRPr="00DB7DB2">
        <w:t xml:space="preserve"> the following key results:  </w:t>
      </w:r>
    </w:p>
    <w:p w14:paraId="4500FDE2" w14:textId="4100A84A" w:rsidR="00602BB3" w:rsidRPr="007764EB" w:rsidRDefault="00851E61" w:rsidP="00602BB3">
      <w:pPr>
        <w:rPr>
          <w:rFonts w:cs="Calibri"/>
        </w:rPr>
      </w:pPr>
      <w:r>
        <w:rPr>
          <w:rFonts w:cs="Calibri"/>
          <w:noProof/>
        </w:rPr>
        <mc:AlternateContent>
          <mc:Choice Requires="wps">
            <w:drawing>
              <wp:anchor distT="0" distB="0" distL="114300" distR="114300" simplePos="0" relativeHeight="251658246" behindDoc="0" locked="0" layoutInCell="1" allowOverlap="1" wp14:anchorId="1CD0E747" wp14:editId="69FA439C">
                <wp:simplePos x="0" y="0"/>
                <wp:positionH relativeFrom="column">
                  <wp:posOffset>19050</wp:posOffset>
                </wp:positionH>
                <wp:positionV relativeFrom="paragraph">
                  <wp:posOffset>-2540</wp:posOffset>
                </wp:positionV>
                <wp:extent cx="5813425" cy="2046605"/>
                <wp:effectExtent l="76200" t="95250" r="92075" b="86995"/>
                <wp:wrapNone/>
                <wp:docPr id="632988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3425" cy="2046605"/>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24EA44AC" w14:textId="52C4E7FD" w:rsidR="00602BB3" w:rsidRPr="00351849" w:rsidRDefault="006A0ABC" w:rsidP="00602BB3">
                            <w:pPr>
                              <w:pStyle w:val="ListParagraph"/>
                              <w:numPr>
                                <w:ilvl w:val="0"/>
                                <w:numId w:val="7"/>
                              </w:numPr>
                              <w:ind w:left="360"/>
                              <w:rPr>
                                <w:b/>
                              </w:rPr>
                            </w:pPr>
                            <w:r w:rsidRPr="00351849">
                              <w:rPr>
                                <w:b/>
                              </w:rPr>
                              <w:t>1</w:t>
                            </w:r>
                            <w:r w:rsidR="005D0EA9">
                              <w:rPr>
                                <w:b/>
                              </w:rPr>
                              <w:t xml:space="preserve">2,289     </w:t>
                            </w:r>
                            <w:r w:rsidR="00602BB3" w:rsidRPr="00351849">
                              <w:rPr>
                                <w:b/>
                              </w:rPr>
                              <w:t xml:space="preserve">Applications </w:t>
                            </w:r>
                            <w:r w:rsidR="00336DBE" w:rsidRPr="00351849">
                              <w:rPr>
                                <w:b/>
                              </w:rPr>
                              <w:t>received.</w:t>
                            </w:r>
                          </w:p>
                          <w:p w14:paraId="4A59457D" w14:textId="3E7E62BE" w:rsidR="00602BB3" w:rsidRDefault="00602BB3" w:rsidP="00602BB3">
                            <w:pPr>
                              <w:pStyle w:val="ListParagraph"/>
                              <w:numPr>
                                <w:ilvl w:val="0"/>
                                <w:numId w:val="7"/>
                              </w:numPr>
                              <w:ind w:left="360"/>
                              <w:rPr>
                                <w:b/>
                              </w:rPr>
                            </w:pPr>
                            <w:r>
                              <w:rPr>
                                <w:b/>
                              </w:rPr>
                              <w:t>€</w:t>
                            </w:r>
                            <w:r w:rsidR="00F911A6">
                              <w:rPr>
                                <w:b/>
                              </w:rPr>
                              <w:t>95.8</w:t>
                            </w:r>
                            <w:r w:rsidR="00691DE0">
                              <w:rPr>
                                <w:b/>
                              </w:rPr>
                              <w:t>M Value</w:t>
                            </w:r>
                            <w:r w:rsidRPr="00736470">
                              <w:rPr>
                                <w:b/>
                              </w:rPr>
                              <w:t xml:space="preserve"> of loans approved </w:t>
                            </w:r>
                          </w:p>
                          <w:p w14:paraId="5DCB9F6E" w14:textId="27A8C544" w:rsidR="00602BB3" w:rsidRDefault="00691DE0" w:rsidP="00602BB3">
                            <w:pPr>
                              <w:pStyle w:val="ListParagraph"/>
                              <w:numPr>
                                <w:ilvl w:val="0"/>
                                <w:numId w:val="7"/>
                              </w:numPr>
                              <w:ind w:left="360"/>
                              <w:rPr>
                                <w:b/>
                              </w:rPr>
                            </w:pPr>
                            <w:r>
                              <w:rPr>
                                <w:b/>
                              </w:rPr>
                              <w:t>11,334</w:t>
                            </w:r>
                            <w:r w:rsidR="00602BB3">
                              <w:rPr>
                                <w:b/>
                              </w:rPr>
                              <w:t xml:space="preserve">     Net jobs s</w:t>
                            </w:r>
                            <w:r w:rsidR="00602BB3" w:rsidRPr="004D332E">
                              <w:rPr>
                                <w:b/>
                              </w:rPr>
                              <w:t>upported</w:t>
                            </w:r>
                            <w:r w:rsidR="00602BB3">
                              <w:rPr>
                                <w:b/>
                              </w:rPr>
                              <w:t xml:space="preserve"> in </w:t>
                            </w:r>
                            <w:r w:rsidR="003638B8">
                              <w:rPr>
                                <w:b/>
                              </w:rPr>
                              <w:t>5,</w:t>
                            </w:r>
                            <w:r w:rsidR="0097474D">
                              <w:rPr>
                                <w:b/>
                              </w:rPr>
                              <w:t>7</w:t>
                            </w:r>
                            <w:r w:rsidR="000F5FDD">
                              <w:rPr>
                                <w:b/>
                              </w:rPr>
                              <w:t>27</w:t>
                            </w:r>
                            <w:r w:rsidR="00602BB3">
                              <w:rPr>
                                <w:b/>
                              </w:rPr>
                              <w:t xml:space="preserve"> micro-</w:t>
                            </w:r>
                            <w:r w:rsidR="00336DBE">
                              <w:rPr>
                                <w:b/>
                              </w:rPr>
                              <w:t>enterprises.</w:t>
                            </w:r>
                          </w:p>
                          <w:p w14:paraId="67B022B0" w14:textId="78CE208A" w:rsidR="00602BB3" w:rsidRDefault="002011A1" w:rsidP="00602BB3">
                            <w:pPr>
                              <w:pStyle w:val="ListParagraph"/>
                              <w:numPr>
                                <w:ilvl w:val="0"/>
                                <w:numId w:val="7"/>
                              </w:numPr>
                              <w:ind w:left="360"/>
                              <w:rPr>
                                <w:b/>
                              </w:rPr>
                            </w:pPr>
                            <w:r>
                              <w:rPr>
                                <w:b/>
                              </w:rPr>
                              <w:t>47</w:t>
                            </w:r>
                            <w:r w:rsidR="00602BB3" w:rsidRPr="00862EF6">
                              <w:rPr>
                                <w:b/>
                              </w:rPr>
                              <w:t xml:space="preserve">%   </w:t>
                            </w:r>
                            <w:r w:rsidR="00602BB3">
                              <w:rPr>
                                <w:b/>
                              </w:rPr>
                              <w:t xml:space="preserve">       A</w:t>
                            </w:r>
                            <w:r w:rsidR="00602BB3" w:rsidRPr="00862EF6">
                              <w:rPr>
                                <w:b/>
                              </w:rPr>
                              <w:t>pproval rate</w:t>
                            </w:r>
                          </w:p>
                          <w:p w14:paraId="6B2FB112" w14:textId="1A93BABA" w:rsidR="00602BB3" w:rsidRDefault="00602BB3" w:rsidP="00602BB3">
                            <w:pPr>
                              <w:pStyle w:val="ListParagraph"/>
                              <w:numPr>
                                <w:ilvl w:val="0"/>
                                <w:numId w:val="7"/>
                              </w:numPr>
                              <w:ind w:left="360"/>
                              <w:rPr>
                                <w:b/>
                              </w:rPr>
                            </w:pPr>
                            <w:r>
                              <w:rPr>
                                <w:b/>
                              </w:rPr>
                              <w:t>€</w:t>
                            </w:r>
                            <w:r w:rsidR="0097474D">
                              <w:rPr>
                                <w:b/>
                              </w:rPr>
                              <w:t xml:space="preserve">85M   </w:t>
                            </w:r>
                            <w:r w:rsidR="00855415">
                              <w:rPr>
                                <w:b/>
                              </w:rPr>
                              <w:t xml:space="preserve">    </w:t>
                            </w:r>
                            <w:r w:rsidRPr="00B05920">
                              <w:rPr>
                                <w:b/>
                              </w:rPr>
                              <w:t>Value of loans drawn</w:t>
                            </w:r>
                          </w:p>
                          <w:p w14:paraId="1FA8F867" w14:textId="4B637BFD" w:rsidR="00602BB3" w:rsidRPr="00B05920" w:rsidRDefault="00AD66CF" w:rsidP="00602BB3">
                            <w:pPr>
                              <w:pStyle w:val="ListParagraph"/>
                              <w:numPr>
                                <w:ilvl w:val="0"/>
                                <w:numId w:val="7"/>
                              </w:numPr>
                              <w:ind w:left="360"/>
                              <w:rPr>
                                <w:b/>
                              </w:rPr>
                            </w:pPr>
                            <w:r>
                              <w:rPr>
                                <w:b/>
                              </w:rPr>
                              <w:t>5,</w:t>
                            </w:r>
                            <w:r w:rsidR="000F5FDD">
                              <w:rPr>
                                <w:b/>
                              </w:rPr>
                              <w:t>115</w:t>
                            </w:r>
                            <w:r w:rsidR="00C770BD">
                              <w:rPr>
                                <w:b/>
                              </w:rPr>
                              <w:t xml:space="preserve">  </w:t>
                            </w:r>
                            <w:r w:rsidR="005F548B">
                              <w:rPr>
                                <w:b/>
                              </w:rPr>
                              <w:t xml:space="preserve">   </w:t>
                            </w:r>
                            <w:r>
                              <w:rPr>
                                <w:b/>
                              </w:rPr>
                              <w:t xml:space="preserve"> </w:t>
                            </w:r>
                            <w:r w:rsidR="005F548B">
                              <w:rPr>
                                <w:b/>
                              </w:rPr>
                              <w:t xml:space="preserve"> </w:t>
                            </w:r>
                            <w:r w:rsidR="00684EA6">
                              <w:rPr>
                                <w:b/>
                              </w:rPr>
                              <w:t xml:space="preserve"> </w:t>
                            </w:r>
                            <w:r w:rsidR="00602BB3" w:rsidRPr="00B05920">
                              <w:rPr>
                                <w:b/>
                              </w:rPr>
                              <w:t xml:space="preserve">Loans </w:t>
                            </w:r>
                            <w:r w:rsidR="00336DBE" w:rsidRPr="00B05920">
                              <w:rPr>
                                <w:b/>
                              </w:rPr>
                              <w:t>drawn.</w:t>
                            </w:r>
                          </w:p>
                          <w:p w14:paraId="304E3A72" w14:textId="50F709CC" w:rsidR="00602BB3" w:rsidRDefault="00602BB3" w:rsidP="00602BB3">
                            <w:pPr>
                              <w:pStyle w:val="ListParagraph"/>
                              <w:numPr>
                                <w:ilvl w:val="0"/>
                                <w:numId w:val="7"/>
                              </w:numPr>
                              <w:ind w:left="360"/>
                              <w:rPr>
                                <w:b/>
                              </w:rPr>
                            </w:pPr>
                            <w:r w:rsidRPr="00256D74">
                              <w:t>Average Loan size of</w:t>
                            </w:r>
                            <w:r>
                              <w:rPr>
                                <w:b/>
                              </w:rPr>
                              <w:t xml:space="preserve"> </w:t>
                            </w:r>
                            <w:r w:rsidRPr="00256D74">
                              <w:rPr>
                                <w:b/>
                              </w:rPr>
                              <w:t>€</w:t>
                            </w:r>
                            <w:r w:rsidR="004E45E4">
                              <w:rPr>
                                <w:b/>
                              </w:rPr>
                              <w:t>17</w:t>
                            </w:r>
                            <w:r w:rsidR="00B53D8F">
                              <w:rPr>
                                <w:b/>
                              </w:rPr>
                              <w:t>K</w:t>
                            </w:r>
                          </w:p>
                          <w:p w14:paraId="4424F5A4" w14:textId="72940DCB" w:rsidR="00602BB3" w:rsidRPr="00102C44" w:rsidRDefault="007460D3" w:rsidP="00602BB3">
                            <w:pPr>
                              <w:pStyle w:val="ListParagraph"/>
                              <w:numPr>
                                <w:ilvl w:val="0"/>
                                <w:numId w:val="7"/>
                              </w:numPr>
                              <w:ind w:left="360"/>
                              <w:rPr>
                                <w:b/>
                              </w:rPr>
                            </w:pPr>
                            <w:r>
                              <w:rPr>
                                <w:b/>
                              </w:rPr>
                              <w:t>8</w:t>
                            </w:r>
                            <w:r w:rsidR="00500E07">
                              <w:rPr>
                                <w:b/>
                              </w:rPr>
                              <w:t>4</w:t>
                            </w:r>
                            <w:r w:rsidR="00602BB3" w:rsidRPr="00102C44">
                              <w:rPr>
                                <w:b/>
                              </w:rPr>
                              <w:t xml:space="preserve">% </w:t>
                            </w:r>
                            <w:r w:rsidR="00602BB3" w:rsidRPr="00102C44">
                              <w:t xml:space="preserve">approvals granted to businesses employing </w:t>
                            </w:r>
                            <w:r w:rsidR="00602BB3" w:rsidRPr="00102C44">
                              <w:rPr>
                                <w:b/>
                              </w:rPr>
                              <w:t xml:space="preserve">3 people or </w:t>
                            </w:r>
                            <w:r w:rsidR="00336DBE" w:rsidRPr="00102C44">
                              <w:rPr>
                                <w:b/>
                              </w:rPr>
                              <w:t>fewer.</w:t>
                            </w:r>
                          </w:p>
                          <w:p w14:paraId="58F06054" w14:textId="480378B9" w:rsidR="00602BB3" w:rsidRPr="004A24CE" w:rsidRDefault="00E96037" w:rsidP="00602BB3">
                            <w:pPr>
                              <w:pStyle w:val="ListParagraph"/>
                              <w:numPr>
                                <w:ilvl w:val="0"/>
                                <w:numId w:val="7"/>
                              </w:numPr>
                              <w:ind w:left="360"/>
                            </w:pPr>
                            <w:r>
                              <w:rPr>
                                <w:b/>
                              </w:rPr>
                              <w:t>4</w:t>
                            </w:r>
                            <w:r w:rsidR="00B94569">
                              <w:rPr>
                                <w:b/>
                              </w:rPr>
                              <w:t>3</w:t>
                            </w:r>
                            <w:r w:rsidR="00602BB3" w:rsidRPr="00102C44">
                              <w:rPr>
                                <w:b/>
                              </w:rPr>
                              <w:t>%</w:t>
                            </w:r>
                            <w:r w:rsidR="00602BB3" w:rsidRPr="00102C44">
                              <w:t xml:space="preserve"> of approvals granted to </w:t>
                            </w:r>
                            <w:r w:rsidR="00602BB3" w:rsidRPr="004A24CE">
                              <w:t>start-ups (in business for less than 18 months)</w:t>
                            </w:r>
                          </w:p>
                          <w:p w14:paraId="18AC68DC" w14:textId="092D978D" w:rsidR="00602BB3" w:rsidRPr="00256D74" w:rsidRDefault="00602BB3" w:rsidP="00602BB3">
                            <w:pPr>
                              <w:pStyle w:val="ListParagraph"/>
                              <w:numPr>
                                <w:ilvl w:val="0"/>
                                <w:numId w:val="7"/>
                              </w:numPr>
                              <w:ind w:left="360"/>
                            </w:pPr>
                            <w:r w:rsidRPr="004A24CE">
                              <w:rPr>
                                <w:b/>
                              </w:rPr>
                              <w:t>Wide geographic coverage:</w:t>
                            </w:r>
                            <w:r w:rsidRPr="004A24CE">
                              <w:t xml:space="preserve"> 2</w:t>
                            </w:r>
                            <w:r w:rsidR="00575EB0">
                              <w:t>2</w:t>
                            </w:r>
                            <w:r>
                              <w:t>% of loans granted to Dublin,7</w:t>
                            </w:r>
                            <w:r w:rsidR="00575EB0">
                              <w:t>8</w:t>
                            </w:r>
                            <w:r w:rsidRPr="00055FB4">
                              <w:t xml:space="preserve">% </w:t>
                            </w:r>
                            <w:r>
                              <w:t>to the rest of I</w:t>
                            </w:r>
                            <w:r w:rsidRPr="00256D74">
                              <w:t>reland</w:t>
                            </w:r>
                          </w:p>
                          <w:p w14:paraId="293F7A71" w14:textId="77777777" w:rsidR="00602BB3" w:rsidRPr="00862EF6" w:rsidRDefault="00602BB3" w:rsidP="00602BB3">
                            <w:pPr>
                              <w:pStyle w:val="ListParagraph"/>
                              <w:ind w:left="360"/>
                              <w:rPr>
                                <w:b/>
                              </w:rPr>
                            </w:pPr>
                          </w:p>
                          <w:p w14:paraId="03491593" w14:textId="77777777" w:rsidR="00602BB3" w:rsidRPr="00A57CCC" w:rsidRDefault="00602BB3" w:rsidP="00602BB3">
                            <w:pPr>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0E747" id="Text Box 9" o:spid="_x0000_s1028" type="#_x0000_t202" style="position:absolute;margin-left:1.5pt;margin-top:-.2pt;width:457.75pt;height:161.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" fillcolor="#d9d9d9" strokecolor="#376092" strokeweight="3pt">
                <v:shadow on="t" color="black" opacity="26214f" origin="-.5" offset="3pt,0"/>
                <v:path arrowok="t"/>
                <v:textbox>
                  <w:txbxContent>
                    <w:p w14:paraId="24EA44AC" w14:textId="52C4E7FD" w:rsidR="00602BB3" w:rsidRPr="00351849" w:rsidRDefault="006A0ABC" w:rsidP="00602BB3">
                      <w:pPr>
                        <w:pStyle w:val="ListParagraph"/>
                        <w:numPr>
                          <w:ilvl w:val="0"/>
                          <w:numId w:val="7"/>
                        </w:numPr>
                        <w:ind w:left="360"/>
                        <w:rPr>
                          <w:b/>
                        </w:rPr>
                      </w:pPr>
                      <w:r w:rsidRPr="00351849">
                        <w:rPr>
                          <w:b/>
                        </w:rPr>
                        <w:t>1</w:t>
                      </w:r>
                      <w:r w:rsidR="005D0EA9">
                        <w:rPr>
                          <w:b/>
                        </w:rPr>
                        <w:t xml:space="preserve">2,289     </w:t>
                      </w:r>
                      <w:r w:rsidR="00602BB3" w:rsidRPr="00351849">
                        <w:rPr>
                          <w:b/>
                        </w:rPr>
                        <w:t xml:space="preserve">Applications </w:t>
                      </w:r>
                      <w:r w:rsidR="00336DBE" w:rsidRPr="00351849">
                        <w:rPr>
                          <w:b/>
                        </w:rPr>
                        <w:t>received.</w:t>
                      </w:r>
                    </w:p>
                    <w:p w14:paraId="4A59457D" w14:textId="3E7E62BE" w:rsidR="00602BB3" w:rsidRDefault="00602BB3" w:rsidP="00602BB3">
                      <w:pPr>
                        <w:pStyle w:val="ListParagraph"/>
                        <w:numPr>
                          <w:ilvl w:val="0"/>
                          <w:numId w:val="7"/>
                        </w:numPr>
                        <w:ind w:left="360"/>
                        <w:rPr>
                          <w:b/>
                        </w:rPr>
                      </w:pPr>
                      <w:r>
                        <w:rPr>
                          <w:b/>
                        </w:rPr>
                        <w:t>€</w:t>
                      </w:r>
                      <w:r w:rsidR="00F911A6">
                        <w:rPr>
                          <w:b/>
                        </w:rPr>
                        <w:t>95.8</w:t>
                      </w:r>
                      <w:r w:rsidR="00691DE0">
                        <w:rPr>
                          <w:b/>
                        </w:rPr>
                        <w:t>M Value</w:t>
                      </w:r>
                      <w:r w:rsidRPr="00736470">
                        <w:rPr>
                          <w:b/>
                        </w:rPr>
                        <w:t xml:space="preserve"> of loans approved </w:t>
                      </w:r>
                    </w:p>
                    <w:p w14:paraId="5DCB9F6E" w14:textId="27A8C544" w:rsidR="00602BB3" w:rsidRDefault="00691DE0" w:rsidP="00602BB3">
                      <w:pPr>
                        <w:pStyle w:val="ListParagraph"/>
                        <w:numPr>
                          <w:ilvl w:val="0"/>
                          <w:numId w:val="7"/>
                        </w:numPr>
                        <w:ind w:left="360"/>
                        <w:rPr>
                          <w:b/>
                        </w:rPr>
                      </w:pPr>
                      <w:r>
                        <w:rPr>
                          <w:b/>
                        </w:rPr>
                        <w:t>11,334</w:t>
                      </w:r>
                      <w:r w:rsidR="00602BB3">
                        <w:rPr>
                          <w:b/>
                        </w:rPr>
                        <w:t xml:space="preserve">     Net jobs s</w:t>
                      </w:r>
                      <w:r w:rsidR="00602BB3" w:rsidRPr="004D332E">
                        <w:rPr>
                          <w:b/>
                        </w:rPr>
                        <w:t>upported</w:t>
                      </w:r>
                      <w:r w:rsidR="00602BB3">
                        <w:rPr>
                          <w:b/>
                        </w:rPr>
                        <w:t xml:space="preserve"> in </w:t>
                      </w:r>
                      <w:r w:rsidR="003638B8">
                        <w:rPr>
                          <w:b/>
                        </w:rPr>
                        <w:t>5,</w:t>
                      </w:r>
                      <w:r w:rsidR="0097474D">
                        <w:rPr>
                          <w:b/>
                        </w:rPr>
                        <w:t>7</w:t>
                      </w:r>
                      <w:r w:rsidR="000F5FDD">
                        <w:rPr>
                          <w:b/>
                        </w:rPr>
                        <w:t>27</w:t>
                      </w:r>
                      <w:r w:rsidR="00602BB3">
                        <w:rPr>
                          <w:b/>
                        </w:rPr>
                        <w:t xml:space="preserve"> micro-</w:t>
                      </w:r>
                      <w:r w:rsidR="00336DBE">
                        <w:rPr>
                          <w:b/>
                        </w:rPr>
                        <w:t>enterprises.</w:t>
                      </w:r>
                    </w:p>
                    <w:p w14:paraId="67B022B0" w14:textId="78CE208A" w:rsidR="00602BB3" w:rsidRDefault="002011A1" w:rsidP="00602BB3">
                      <w:pPr>
                        <w:pStyle w:val="ListParagraph"/>
                        <w:numPr>
                          <w:ilvl w:val="0"/>
                          <w:numId w:val="7"/>
                        </w:numPr>
                        <w:ind w:left="360"/>
                        <w:rPr>
                          <w:b/>
                        </w:rPr>
                      </w:pPr>
                      <w:r>
                        <w:rPr>
                          <w:b/>
                        </w:rPr>
                        <w:t>47</w:t>
                      </w:r>
                      <w:r w:rsidR="00602BB3" w:rsidRPr="00862EF6">
                        <w:rPr>
                          <w:b/>
                        </w:rPr>
                        <w:t xml:space="preserve">%   </w:t>
                      </w:r>
                      <w:r w:rsidR="00602BB3">
                        <w:rPr>
                          <w:b/>
                        </w:rPr>
                        <w:t xml:space="preserve">       A</w:t>
                      </w:r>
                      <w:r w:rsidR="00602BB3" w:rsidRPr="00862EF6">
                        <w:rPr>
                          <w:b/>
                        </w:rPr>
                        <w:t>pproval rate</w:t>
                      </w:r>
                    </w:p>
                    <w:p w14:paraId="6B2FB112" w14:textId="1A93BABA" w:rsidR="00602BB3" w:rsidRDefault="00602BB3" w:rsidP="00602BB3">
                      <w:pPr>
                        <w:pStyle w:val="ListParagraph"/>
                        <w:numPr>
                          <w:ilvl w:val="0"/>
                          <w:numId w:val="7"/>
                        </w:numPr>
                        <w:ind w:left="360"/>
                        <w:rPr>
                          <w:b/>
                        </w:rPr>
                      </w:pPr>
                      <w:r>
                        <w:rPr>
                          <w:b/>
                        </w:rPr>
                        <w:t>€</w:t>
                      </w:r>
                      <w:r w:rsidR="0097474D">
                        <w:rPr>
                          <w:b/>
                        </w:rPr>
                        <w:t xml:space="preserve">85M   </w:t>
                      </w:r>
                      <w:r w:rsidR="00855415">
                        <w:rPr>
                          <w:b/>
                        </w:rPr>
                        <w:t xml:space="preserve">    </w:t>
                      </w:r>
                      <w:r w:rsidRPr="00B05920">
                        <w:rPr>
                          <w:b/>
                        </w:rPr>
                        <w:t>Value of loans drawn</w:t>
                      </w:r>
                    </w:p>
                    <w:p w14:paraId="1FA8F867" w14:textId="4B637BFD" w:rsidR="00602BB3" w:rsidRPr="00B05920" w:rsidRDefault="00AD66CF" w:rsidP="00602BB3">
                      <w:pPr>
                        <w:pStyle w:val="ListParagraph"/>
                        <w:numPr>
                          <w:ilvl w:val="0"/>
                          <w:numId w:val="7"/>
                        </w:numPr>
                        <w:ind w:left="360"/>
                        <w:rPr>
                          <w:b/>
                        </w:rPr>
                      </w:pPr>
                      <w:r>
                        <w:rPr>
                          <w:b/>
                        </w:rPr>
                        <w:t>5,</w:t>
                      </w:r>
                      <w:r w:rsidR="000F5FDD">
                        <w:rPr>
                          <w:b/>
                        </w:rPr>
                        <w:t>115</w:t>
                      </w:r>
                      <w:r w:rsidR="00C770BD">
                        <w:rPr>
                          <w:b/>
                        </w:rPr>
                        <w:t xml:space="preserve">  </w:t>
                      </w:r>
                      <w:r w:rsidR="005F548B">
                        <w:rPr>
                          <w:b/>
                        </w:rPr>
                        <w:t xml:space="preserve">   </w:t>
                      </w:r>
                      <w:r>
                        <w:rPr>
                          <w:b/>
                        </w:rPr>
                        <w:t xml:space="preserve"> </w:t>
                      </w:r>
                      <w:r w:rsidR="005F548B">
                        <w:rPr>
                          <w:b/>
                        </w:rPr>
                        <w:t xml:space="preserve"> </w:t>
                      </w:r>
                      <w:r w:rsidR="00684EA6">
                        <w:rPr>
                          <w:b/>
                        </w:rPr>
                        <w:t xml:space="preserve"> </w:t>
                      </w:r>
                      <w:r w:rsidR="00602BB3" w:rsidRPr="00B05920">
                        <w:rPr>
                          <w:b/>
                        </w:rPr>
                        <w:t xml:space="preserve">Loans </w:t>
                      </w:r>
                      <w:r w:rsidR="00336DBE" w:rsidRPr="00B05920">
                        <w:rPr>
                          <w:b/>
                        </w:rPr>
                        <w:t>drawn.</w:t>
                      </w:r>
                    </w:p>
                    <w:p w14:paraId="304E3A72" w14:textId="50F709CC" w:rsidR="00602BB3" w:rsidRDefault="00602BB3" w:rsidP="00602BB3">
                      <w:pPr>
                        <w:pStyle w:val="ListParagraph"/>
                        <w:numPr>
                          <w:ilvl w:val="0"/>
                          <w:numId w:val="7"/>
                        </w:numPr>
                        <w:ind w:left="360"/>
                        <w:rPr>
                          <w:b/>
                        </w:rPr>
                      </w:pPr>
                      <w:r w:rsidRPr="00256D74">
                        <w:t>Average Loan size of</w:t>
                      </w:r>
                      <w:r>
                        <w:rPr>
                          <w:b/>
                        </w:rPr>
                        <w:t xml:space="preserve"> </w:t>
                      </w:r>
                      <w:r w:rsidRPr="00256D74">
                        <w:rPr>
                          <w:b/>
                        </w:rPr>
                        <w:t>€</w:t>
                      </w:r>
                      <w:r w:rsidR="004E45E4">
                        <w:rPr>
                          <w:b/>
                        </w:rPr>
                        <w:t>17</w:t>
                      </w:r>
                      <w:r w:rsidR="00B53D8F">
                        <w:rPr>
                          <w:b/>
                        </w:rPr>
                        <w:t>K</w:t>
                      </w:r>
                    </w:p>
                    <w:p w14:paraId="4424F5A4" w14:textId="72940DCB" w:rsidR="00602BB3" w:rsidRPr="00102C44" w:rsidRDefault="007460D3" w:rsidP="00602BB3">
                      <w:pPr>
                        <w:pStyle w:val="ListParagraph"/>
                        <w:numPr>
                          <w:ilvl w:val="0"/>
                          <w:numId w:val="7"/>
                        </w:numPr>
                        <w:ind w:left="360"/>
                        <w:rPr>
                          <w:b/>
                        </w:rPr>
                      </w:pPr>
                      <w:r>
                        <w:rPr>
                          <w:b/>
                        </w:rPr>
                        <w:t>8</w:t>
                      </w:r>
                      <w:r w:rsidR="00500E07">
                        <w:rPr>
                          <w:b/>
                        </w:rPr>
                        <w:t>4</w:t>
                      </w:r>
                      <w:r w:rsidR="00602BB3" w:rsidRPr="00102C44">
                        <w:rPr>
                          <w:b/>
                        </w:rPr>
                        <w:t xml:space="preserve">% </w:t>
                      </w:r>
                      <w:r w:rsidR="00602BB3" w:rsidRPr="00102C44">
                        <w:t xml:space="preserve">approvals granted to businesses employing </w:t>
                      </w:r>
                      <w:r w:rsidR="00602BB3" w:rsidRPr="00102C44">
                        <w:rPr>
                          <w:b/>
                        </w:rPr>
                        <w:t xml:space="preserve">3 people or </w:t>
                      </w:r>
                      <w:r w:rsidR="00336DBE" w:rsidRPr="00102C44">
                        <w:rPr>
                          <w:b/>
                        </w:rPr>
                        <w:t>fewer.</w:t>
                      </w:r>
                    </w:p>
                    <w:p w14:paraId="58F06054" w14:textId="480378B9" w:rsidR="00602BB3" w:rsidRPr="004A24CE" w:rsidRDefault="00E96037" w:rsidP="00602BB3">
                      <w:pPr>
                        <w:pStyle w:val="ListParagraph"/>
                        <w:numPr>
                          <w:ilvl w:val="0"/>
                          <w:numId w:val="7"/>
                        </w:numPr>
                        <w:ind w:left="360"/>
                      </w:pPr>
                      <w:r>
                        <w:rPr>
                          <w:b/>
                        </w:rPr>
                        <w:t>4</w:t>
                      </w:r>
                      <w:r w:rsidR="00B94569">
                        <w:rPr>
                          <w:b/>
                        </w:rPr>
                        <w:t>3</w:t>
                      </w:r>
                      <w:r w:rsidR="00602BB3" w:rsidRPr="00102C44">
                        <w:rPr>
                          <w:b/>
                        </w:rPr>
                        <w:t>%</w:t>
                      </w:r>
                      <w:r w:rsidR="00602BB3" w:rsidRPr="00102C44">
                        <w:t xml:space="preserve"> of approvals granted to </w:t>
                      </w:r>
                      <w:r w:rsidR="00602BB3" w:rsidRPr="004A24CE">
                        <w:t>start-ups (in business for less than 18 months)</w:t>
                      </w:r>
                    </w:p>
                    <w:p w14:paraId="18AC68DC" w14:textId="092D978D" w:rsidR="00602BB3" w:rsidRPr="00256D74" w:rsidRDefault="00602BB3" w:rsidP="00602BB3">
                      <w:pPr>
                        <w:pStyle w:val="ListParagraph"/>
                        <w:numPr>
                          <w:ilvl w:val="0"/>
                          <w:numId w:val="7"/>
                        </w:numPr>
                        <w:ind w:left="360"/>
                      </w:pPr>
                      <w:r w:rsidRPr="004A24CE">
                        <w:rPr>
                          <w:b/>
                        </w:rPr>
                        <w:t>Wide geographic coverage:</w:t>
                      </w:r>
                      <w:r w:rsidRPr="004A24CE">
                        <w:t xml:space="preserve"> 2</w:t>
                      </w:r>
                      <w:r w:rsidR="00575EB0">
                        <w:t>2</w:t>
                      </w:r>
                      <w:r>
                        <w:t>% of loans granted to Dublin,7</w:t>
                      </w:r>
                      <w:r w:rsidR="00575EB0">
                        <w:t>8</w:t>
                      </w:r>
                      <w:r w:rsidRPr="00055FB4">
                        <w:t xml:space="preserve">% </w:t>
                      </w:r>
                      <w:r>
                        <w:t>to the rest of I</w:t>
                      </w:r>
                      <w:r w:rsidRPr="00256D74">
                        <w:t>reland</w:t>
                      </w:r>
                    </w:p>
                    <w:p w14:paraId="293F7A71" w14:textId="77777777" w:rsidR="00602BB3" w:rsidRPr="00862EF6" w:rsidRDefault="00602BB3" w:rsidP="00602BB3">
                      <w:pPr>
                        <w:pStyle w:val="ListParagraph"/>
                        <w:ind w:left="360"/>
                        <w:rPr>
                          <w:b/>
                        </w:rPr>
                      </w:pPr>
                    </w:p>
                    <w:p w14:paraId="03491593" w14:textId="77777777" w:rsidR="00602BB3" w:rsidRPr="00A57CCC" w:rsidRDefault="00602BB3" w:rsidP="00602BB3">
                      <w:pPr>
                        <w:ind w:left="360"/>
                        <w:rPr>
                          <w:b/>
                        </w:rPr>
                      </w:pPr>
                    </w:p>
                  </w:txbxContent>
                </v:textbox>
              </v:shape>
            </w:pict>
          </mc:Fallback>
        </mc:AlternateContent>
      </w:r>
    </w:p>
    <w:p w14:paraId="5218AD4E" w14:textId="77777777" w:rsidR="00602BB3" w:rsidRPr="007764EB" w:rsidRDefault="00602BB3" w:rsidP="00602BB3">
      <w:pPr>
        <w:rPr>
          <w:rFonts w:cs="Calibri"/>
        </w:rPr>
      </w:pPr>
    </w:p>
    <w:p w14:paraId="17BD59E3" w14:textId="77777777" w:rsidR="00602BB3" w:rsidRPr="007764EB" w:rsidRDefault="00602BB3" w:rsidP="00602BB3">
      <w:pPr>
        <w:rPr>
          <w:rFonts w:cs="Calibri"/>
        </w:rPr>
      </w:pPr>
    </w:p>
    <w:p w14:paraId="562E170E" w14:textId="77777777" w:rsidR="00602BB3" w:rsidRPr="007764EB" w:rsidRDefault="00602BB3" w:rsidP="00602BB3">
      <w:pPr>
        <w:rPr>
          <w:rFonts w:cs="Calibri"/>
        </w:rPr>
      </w:pPr>
    </w:p>
    <w:p w14:paraId="413759C4" w14:textId="77777777" w:rsidR="00602BB3" w:rsidRPr="007764EB" w:rsidRDefault="00602BB3" w:rsidP="00602BB3">
      <w:pPr>
        <w:rPr>
          <w:rFonts w:eastAsia="MS Gothic" w:cs="Calibri"/>
          <w:b/>
          <w:bCs/>
          <w:color w:val="548DD4"/>
        </w:rPr>
      </w:pPr>
    </w:p>
    <w:p w14:paraId="037B7A57" w14:textId="77777777" w:rsidR="00602BB3" w:rsidRPr="007764EB" w:rsidRDefault="00602BB3" w:rsidP="00602BB3">
      <w:pPr>
        <w:rPr>
          <w:rFonts w:eastAsia="MS Gothic" w:cs="Calibri"/>
          <w:b/>
          <w:bCs/>
          <w:color w:val="4F81BD"/>
        </w:rPr>
      </w:pPr>
    </w:p>
    <w:p w14:paraId="33110FAF" w14:textId="77777777" w:rsidR="00602BB3" w:rsidRDefault="00602BB3" w:rsidP="00602BB3">
      <w:pPr>
        <w:rPr>
          <w:rFonts w:eastAsia="MS Gothic" w:cs="Calibri"/>
          <w:b/>
          <w:bCs/>
          <w:color w:val="4F81BD"/>
        </w:rPr>
      </w:pPr>
    </w:p>
    <w:p w14:paraId="454B6466" w14:textId="0D4618C9" w:rsidR="00C55ACB" w:rsidRPr="00376AD0" w:rsidRDefault="00602BB3" w:rsidP="00C55ACB">
      <w:pPr>
        <w:spacing w:line="240" w:lineRule="auto"/>
        <w:rPr>
          <w:rFonts w:cs="Calibri"/>
        </w:rPr>
      </w:pPr>
      <w:r w:rsidRPr="008637F0">
        <w:rPr>
          <w:rFonts w:eastAsia="MS Gothic" w:cs="Calibri"/>
          <w:b/>
          <w:bCs/>
          <w:color w:val="365F91"/>
        </w:rPr>
        <w:t>Successful applicants by sector</w:t>
      </w:r>
      <w:r w:rsidR="005C6694">
        <w:rPr>
          <w:rFonts w:eastAsia="MS Gothic" w:cs="Calibri"/>
          <w:b/>
          <w:bCs/>
          <w:color w:val="365F91"/>
        </w:rPr>
        <w:t xml:space="preserve"> </w:t>
      </w:r>
      <w:r w:rsidR="005D443B">
        <w:rPr>
          <w:rFonts w:eastAsia="MS Gothic" w:cs="Calibri"/>
          <w:b/>
          <w:bCs/>
          <w:color w:val="365F91"/>
        </w:rPr>
        <w:t>YTD 2025</w:t>
      </w:r>
      <w:r w:rsidR="008204B2" w:rsidRPr="008204B2">
        <w:rPr>
          <w:rFonts w:eastAsia="Times New Roman" w:cs="Calibri"/>
          <w:bCs/>
          <w:color w:val="000000"/>
          <w:lang w:eastAsia="en-IE"/>
        </w:rPr>
        <w:t xml:space="preserve"> </w:t>
      </w:r>
    </w:p>
    <w:p w14:paraId="30936944" w14:textId="4E1C3682" w:rsidR="0094720C" w:rsidRPr="00376AD0" w:rsidRDefault="0094720C" w:rsidP="0094720C">
      <w:pPr>
        <w:spacing w:after="0" w:line="240" w:lineRule="auto"/>
        <w:rPr>
          <w:rFonts w:eastAsia="Times New Roman" w:cs="Calibri"/>
          <w:bCs/>
          <w:color w:val="000000"/>
          <w:lang w:eastAsia="en-IE"/>
        </w:rPr>
      </w:pPr>
    </w:p>
    <w:p w14:paraId="223A347D" w14:textId="77777777" w:rsidR="00003EA3" w:rsidRPr="00003EA3" w:rsidRDefault="00003EA3" w:rsidP="00003EA3">
      <w:pPr>
        <w:spacing w:after="0" w:line="240" w:lineRule="auto"/>
        <w:jc w:val="both"/>
        <w:rPr>
          <w:rFonts w:cs="Calibri"/>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5048"/>
      </w:tblGrid>
      <w:tr w:rsidR="00602BB3" w:rsidRPr="007764EB" w14:paraId="6F4D9288" w14:textId="77777777" w:rsidTr="00690829">
        <w:trPr>
          <w:trHeight w:val="627"/>
        </w:trPr>
        <w:tc>
          <w:tcPr>
            <w:tcW w:w="4492" w:type="dxa"/>
            <w:shd w:val="clear" w:color="auto" w:fill="auto"/>
          </w:tcPr>
          <w:p w14:paraId="2DFC70A2" w14:textId="236D0603" w:rsidR="00602BB3" w:rsidRPr="00770376" w:rsidRDefault="00602BB3" w:rsidP="00690829">
            <w:pPr>
              <w:spacing w:after="0" w:line="240" w:lineRule="auto"/>
              <w:rPr>
                <w:rFonts w:cs="Calibri"/>
                <w:b/>
                <w:bCs/>
                <w:color w:val="000000"/>
                <w:sz w:val="20"/>
                <w:szCs w:val="20"/>
              </w:rPr>
            </w:pPr>
            <w:r w:rsidRPr="00770376">
              <w:rPr>
                <w:rFonts w:cs="Calibri"/>
                <w:bCs/>
                <w:color w:val="000000"/>
                <w:sz w:val="20"/>
                <w:szCs w:val="20"/>
              </w:rPr>
              <w:t>WHOLESALE AND RETAIL TRADE; REPAIR OF MOTOR VEHICLES AND MOTORCYCLES</w:t>
            </w:r>
            <w:r w:rsidRPr="00770376">
              <w:rPr>
                <w:rFonts w:cs="Calibri"/>
                <w:b/>
                <w:bCs/>
                <w:color w:val="000000"/>
                <w:sz w:val="20"/>
                <w:szCs w:val="20"/>
              </w:rPr>
              <w:t xml:space="preserve"> (</w:t>
            </w:r>
            <w:r w:rsidR="00397E11" w:rsidRPr="00770376">
              <w:rPr>
                <w:rFonts w:cs="Calibri"/>
                <w:b/>
                <w:bCs/>
                <w:color w:val="000000"/>
                <w:sz w:val="20"/>
                <w:szCs w:val="20"/>
              </w:rPr>
              <w:t>23</w:t>
            </w:r>
            <w:r w:rsidRPr="00770376">
              <w:rPr>
                <w:rFonts w:cs="Calibri"/>
                <w:b/>
                <w:bCs/>
                <w:color w:val="000000"/>
                <w:sz w:val="20"/>
                <w:szCs w:val="20"/>
              </w:rPr>
              <w:t>%)</w:t>
            </w:r>
          </w:p>
        </w:tc>
        <w:tc>
          <w:tcPr>
            <w:tcW w:w="5048" w:type="dxa"/>
            <w:shd w:val="clear" w:color="auto" w:fill="auto"/>
          </w:tcPr>
          <w:p w14:paraId="03B26EB4" w14:textId="2BCB8262" w:rsidR="00602BB3" w:rsidRPr="00770376" w:rsidRDefault="007D274E" w:rsidP="007D274E">
            <w:pPr>
              <w:spacing w:after="0" w:line="240" w:lineRule="auto"/>
              <w:jc w:val="both"/>
              <w:rPr>
                <w:rFonts w:cs="Calibri"/>
                <w:bCs/>
                <w:color w:val="000000"/>
                <w:sz w:val="20"/>
                <w:szCs w:val="20"/>
              </w:rPr>
            </w:pPr>
            <w:r w:rsidRPr="00770376">
              <w:rPr>
                <w:rFonts w:cs="Calibri"/>
                <w:bCs/>
                <w:color w:val="000000"/>
                <w:sz w:val="20"/>
                <w:szCs w:val="20"/>
              </w:rPr>
              <w:t xml:space="preserve">ACCOMMODATION AND FOOD ACTIVITIES </w:t>
            </w:r>
            <w:r w:rsidRPr="00770376">
              <w:rPr>
                <w:rFonts w:cs="Calibri"/>
                <w:b/>
                <w:color w:val="000000"/>
                <w:sz w:val="20"/>
                <w:szCs w:val="20"/>
              </w:rPr>
              <w:t>(1</w:t>
            </w:r>
            <w:r w:rsidR="00397E11" w:rsidRPr="00770376">
              <w:rPr>
                <w:rFonts w:cs="Calibri"/>
                <w:b/>
                <w:color w:val="000000"/>
                <w:sz w:val="20"/>
                <w:szCs w:val="20"/>
              </w:rPr>
              <w:t>2</w:t>
            </w:r>
            <w:r w:rsidRPr="00770376">
              <w:rPr>
                <w:rFonts w:cs="Calibri"/>
                <w:b/>
                <w:color w:val="000000"/>
                <w:sz w:val="20"/>
                <w:szCs w:val="20"/>
              </w:rPr>
              <w:t>%)</w:t>
            </w:r>
          </w:p>
        </w:tc>
      </w:tr>
      <w:tr w:rsidR="00602BB3" w:rsidRPr="007764EB" w14:paraId="7FEC8DBB" w14:textId="77777777" w:rsidTr="00690829">
        <w:trPr>
          <w:trHeight w:val="409"/>
        </w:trPr>
        <w:tc>
          <w:tcPr>
            <w:tcW w:w="4492" w:type="dxa"/>
            <w:shd w:val="clear" w:color="auto" w:fill="auto"/>
          </w:tcPr>
          <w:p w14:paraId="0DFB4C84" w14:textId="338099DD" w:rsidR="00602BB3" w:rsidRPr="00770376" w:rsidRDefault="00786E18" w:rsidP="00690829">
            <w:pPr>
              <w:spacing w:after="0" w:line="240" w:lineRule="auto"/>
              <w:rPr>
                <w:rFonts w:cs="Calibri"/>
                <w:bCs/>
                <w:color w:val="000000"/>
                <w:sz w:val="20"/>
                <w:szCs w:val="20"/>
              </w:rPr>
            </w:pPr>
            <w:r w:rsidRPr="00770376">
              <w:rPr>
                <w:rFonts w:cs="Calibri"/>
                <w:bCs/>
                <w:color w:val="000000"/>
                <w:sz w:val="20"/>
                <w:szCs w:val="20"/>
              </w:rPr>
              <w:t xml:space="preserve">OTHER SERVICES </w:t>
            </w:r>
            <w:r w:rsidRPr="00770376">
              <w:rPr>
                <w:rFonts w:cs="Calibri"/>
                <w:b/>
                <w:color w:val="000000"/>
                <w:sz w:val="20"/>
                <w:szCs w:val="20"/>
              </w:rPr>
              <w:t>(10%)</w:t>
            </w:r>
          </w:p>
        </w:tc>
        <w:tc>
          <w:tcPr>
            <w:tcW w:w="5048" w:type="dxa"/>
            <w:shd w:val="clear" w:color="auto" w:fill="auto"/>
          </w:tcPr>
          <w:p w14:paraId="7CB32703" w14:textId="26454F8E" w:rsidR="00602BB3" w:rsidRPr="00770376" w:rsidRDefault="00073D84" w:rsidP="00690829">
            <w:pPr>
              <w:spacing w:after="0" w:line="240" w:lineRule="auto"/>
              <w:rPr>
                <w:rFonts w:eastAsia="MS Gothic" w:cs="Calibri"/>
                <w:b/>
                <w:bCs/>
                <w:sz w:val="20"/>
                <w:szCs w:val="20"/>
              </w:rPr>
            </w:pPr>
            <w:r w:rsidRPr="00770376">
              <w:rPr>
                <w:rFonts w:eastAsia="MS Gothic" w:cs="Calibri"/>
                <w:sz w:val="20"/>
                <w:szCs w:val="20"/>
              </w:rPr>
              <w:t>PROFESSIONAL, SCIENTIFIC &amp; TECH ACTIVITIES</w:t>
            </w:r>
            <w:r w:rsidRPr="00770376">
              <w:rPr>
                <w:rFonts w:eastAsia="MS Gothic" w:cs="Calibri"/>
                <w:b/>
                <w:bCs/>
                <w:sz w:val="20"/>
                <w:szCs w:val="20"/>
              </w:rPr>
              <w:t xml:space="preserve"> (8%)</w:t>
            </w:r>
          </w:p>
        </w:tc>
      </w:tr>
      <w:tr w:rsidR="00602BB3" w:rsidRPr="007764EB" w14:paraId="30F661E8" w14:textId="77777777" w:rsidTr="00770376">
        <w:trPr>
          <w:trHeight w:val="374"/>
        </w:trPr>
        <w:tc>
          <w:tcPr>
            <w:tcW w:w="4492" w:type="dxa"/>
            <w:shd w:val="clear" w:color="auto" w:fill="auto"/>
          </w:tcPr>
          <w:p w14:paraId="310631A6" w14:textId="68C674FB" w:rsidR="00602BB3" w:rsidRPr="00770376" w:rsidRDefault="00073D84" w:rsidP="008449B5">
            <w:pPr>
              <w:spacing w:after="0" w:line="240" w:lineRule="auto"/>
              <w:jc w:val="both"/>
              <w:rPr>
                <w:rFonts w:cs="Calibri"/>
                <w:b/>
                <w:color w:val="000000"/>
                <w:sz w:val="20"/>
                <w:szCs w:val="20"/>
              </w:rPr>
            </w:pPr>
            <w:r w:rsidRPr="00770376">
              <w:rPr>
                <w:rFonts w:eastAsia="Times New Roman" w:cs="Calibri"/>
                <w:bCs/>
                <w:color w:val="000000"/>
                <w:sz w:val="20"/>
                <w:szCs w:val="20"/>
                <w:lang w:eastAsia="en-IE"/>
              </w:rPr>
              <w:t xml:space="preserve">CONSTRUCTION </w:t>
            </w:r>
            <w:r w:rsidRPr="00770376">
              <w:rPr>
                <w:rFonts w:eastAsia="Times New Roman" w:cs="Calibri"/>
                <w:b/>
                <w:bCs/>
                <w:color w:val="000000"/>
                <w:sz w:val="20"/>
                <w:szCs w:val="20"/>
                <w:lang w:eastAsia="en-IE"/>
              </w:rPr>
              <w:t>(7%)</w:t>
            </w:r>
          </w:p>
        </w:tc>
        <w:tc>
          <w:tcPr>
            <w:tcW w:w="5048" w:type="dxa"/>
            <w:shd w:val="clear" w:color="auto" w:fill="auto"/>
          </w:tcPr>
          <w:p w14:paraId="55AB8ABD" w14:textId="1063FBBE" w:rsidR="00602BB3" w:rsidRPr="00770376" w:rsidRDefault="00C55ACB" w:rsidP="007D274E">
            <w:pPr>
              <w:spacing w:after="0" w:line="240" w:lineRule="auto"/>
              <w:jc w:val="both"/>
              <w:rPr>
                <w:rFonts w:cs="Calibri"/>
                <w:b/>
                <w:bCs/>
                <w:color w:val="000000"/>
                <w:sz w:val="20"/>
                <w:szCs w:val="20"/>
              </w:rPr>
            </w:pPr>
            <w:r w:rsidRPr="00770376">
              <w:rPr>
                <w:rFonts w:cs="Calibri"/>
                <w:bCs/>
                <w:color w:val="000000"/>
                <w:sz w:val="20"/>
                <w:szCs w:val="20"/>
              </w:rPr>
              <w:t xml:space="preserve">MANUFACTURING </w:t>
            </w:r>
            <w:r w:rsidRPr="00770376">
              <w:rPr>
                <w:rFonts w:cs="Calibri"/>
                <w:b/>
                <w:bCs/>
                <w:color w:val="000000"/>
                <w:sz w:val="20"/>
                <w:szCs w:val="20"/>
              </w:rPr>
              <w:t>(7%)</w:t>
            </w:r>
          </w:p>
        </w:tc>
      </w:tr>
      <w:tr w:rsidR="00381852" w:rsidRPr="007764EB" w14:paraId="4205E89E" w14:textId="77777777" w:rsidTr="00690829">
        <w:trPr>
          <w:trHeight w:val="281"/>
        </w:trPr>
        <w:tc>
          <w:tcPr>
            <w:tcW w:w="4492" w:type="dxa"/>
            <w:shd w:val="clear" w:color="auto" w:fill="auto"/>
          </w:tcPr>
          <w:p w14:paraId="7716D4AC" w14:textId="44E1C358" w:rsidR="00381852" w:rsidRPr="00770376" w:rsidRDefault="00C55ACB" w:rsidP="00381852">
            <w:pPr>
              <w:spacing w:after="0" w:line="240" w:lineRule="auto"/>
              <w:rPr>
                <w:rFonts w:eastAsia="Times New Roman" w:cs="Calibri"/>
                <w:bCs/>
                <w:color w:val="000000"/>
                <w:sz w:val="20"/>
                <w:szCs w:val="20"/>
                <w:lang w:eastAsia="en-IE"/>
              </w:rPr>
            </w:pPr>
            <w:r w:rsidRPr="00770376">
              <w:rPr>
                <w:rFonts w:cs="Calibri"/>
                <w:bCs/>
                <w:color w:val="000000"/>
                <w:sz w:val="20"/>
                <w:szCs w:val="20"/>
              </w:rPr>
              <w:t xml:space="preserve">HUMAN HEALTH AND SOCIAL ACTIVITIES </w:t>
            </w:r>
            <w:r w:rsidRPr="00770376">
              <w:rPr>
                <w:rFonts w:cs="Calibri"/>
                <w:b/>
                <w:color w:val="000000"/>
                <w:sz w:val="20"/>
                <w:szCs w:val="20"/>
              </w:rPr>
              <w:t>(7%)</w:t>
            </w:r>
          </w:p>
        </w:tc>
        <w:tc>
          <w:tcPr>
            <w:tcW w:w="5048" w:type="dxa"/>
            <w:shd w:val="clear" w:color="auto" w:fill="auto"/>
          </w:tcPr>
          <w:p w14:paraId="41E9D10E" w14:textId="570E06E1" w:rsidR="00381852" w:rsidRPr="00770376" w:rsidRDefault="00C55ACB" w:rsidP="00381852">
            <w:pPr>
              <w:spacing w:line="240" w:lineRule="auto"/>
              <w:jc w:val="both"/>
              <w:rPr>
                <w:rFonts w:cs="Calibri"/>
                <w:sz w:val="20"/>
                <w:szCs w:val="20"/>
              </w:rPr>
            </w:pPr>
            <w:r w:rsidRPr="00770376">
              <w:rPr>
                <w:rFonts w:cs="Calibri"/>
                <w:color w:val="000000"/>
                <w:sz w:val="20"/>
                <w:szCs w:val="20"/>
              </w:rPr>
              <w:t xml:space="preserve">TRANSPORT AND STORAGE </w:t>
            </w:r>
            <w:r w:rsidRPr="00770376">
              <w:rPr>
                <w:rFonts w:cs="Calibri"/>
                <w:b/>
                <w:bCs/>
                <w:color w:val="000000"/>
                <w:sz w:val="20"/>
                <w:szCs w:val="20"/>
              </w:rPr>
              <w:t>(6%)</w:t>
            </w:r>
          </w:p>
        </w:tc>
      </w:tr>
      <w:tr w:rsidR="00381852" w:rsidRPr="007764EB" w14:paraId="62271AD3" w14:textId="77777777" w:rsidTr="00690829">
        <w:trPr>
          <w:trHeight w:val="90"/>
        </w:trPr>
        <w:tc>
          <w:tcPr>
            <w:tcW w:w="4492" w:type="dxa"/>
            <w:shd w:val="clear" w:color="auto" w:fill="auto"/>
          </w:tcPr>
          <w:p w14:paraId="77B9C9C4" w14:textId="24E9B438" w:rsidR="00381852" w:rsidRPr="00770376" w:rsidRDefault="00381852" w:rsidP="00381852">
            <w:pPr>
              <w:spacing w:after="0" w:line="240" w:lineRule="auto"/>
              <w:rPr>
                <w:rFonts w:cs="Calibri"/>
                <w:color w:val="000000"/>
                <w:sz w:val="20"/>
                <w:szCs w:val="20"/>
              </w:rPr>
            </w:pPr>
            <w:r w:rsidRPr="00770376">
              <w:rPr>
                <w:rFonts w:cs="Calibri"/>
                <w:color w:val="000000"/>
                <w:sz w:val="20"/>
                <w:szCs w:val="20"/>
              </w:rPr>
              <w:t xml:space="preserve">ARTS, ENTERTAINMENT AND RECREATION </w:t>
            </w:r>
            <w:r w:rsidRPr="00770376">
              <w:rPr>
                <w:rFonts w:cs="Calibri"/>
                <w:b/>
                <w:bCs/>
                <w:color w:val="000000"/>
                <w:sz w:val="20"/>
                <w:szCs w:val="20"/>
              </w:rPr>
              <w:t>(</w:t>
            </w:r>
            <w:r w:rsidR="009E0AC1" w:rsidRPr="00770376">
              <w:rPr>
                <w:rFonts w:cs="Calibri"/>
                <w:b/>
                <w:bCs/>
                <w:color w:val="000000"/>
                <w:sz w:val="20"/>
                <w:szCs w:val="20"/>
              </w:rPr>
              <w:t>6</w:t>
            </w:r>
            <w:r w:rsidRPr="00770376">
              <w:rPr>
                <w:rFonts w:cs="Calibri"/>
                <w:b/>
                <w:bCs/>
                <w:color w:val="000000"/>
                <w:sz w:val="20"/>
                <w:szCs w:val="20"/>
              </w:rPr>
              <w:t>%)</w:t>
            </w:r>
          </w:p>
        </w:tc>
        <w:tc>
          <w:tcPr>
            <w:tcW w:w="5048" w:type="dxa"/>
            <w:shd w:val="clear" w:color="auto" w:fill="auto"/>
          </w:tcPr>
          <w:p w14:paraId="2D7E5246" w14:textId="61B430E6" w:rsidR="00381852" w:rsidRPr="00770376" w:rsidRDefault="00C36D4B" w:rsidP="00381852">
            <w:pPr>
              <w:rPr>
                <w:sz w:val="20"/>
                <w:szCs w:val="20"/>
              </w:rPr>
            </w:pPr>
            <w:r w:rsidRPr="00770376">
              <w:rPr>
                <w:rFonts w:eastAsia="MS Gothic" w:cs="Calibri"/>
                <w:bCs/>
                <w:sz w:val="20"/>
                <w:szCs w:val="20"/>
              </w:rPr>
              <w:t xml:space="preserve">EDUCATION </w:t>
            </w:r>
            <w:r w:rsidRPr="00770376">
              <w:rPr>
                <w:rFonts w:eastAsia="MS Gothic" w:cs="Calibri"/>
                <w:b/>
                <w:bCs/>
                <w:sz w:val="20"/>
                <w:szCs w:val="20"/>
              </w:rPr>
              <w:t>(5%)</w:t>
            </w:r>
          </w:p>
        </w:tc>
      </w:tr>
      <w:tr w:rsidR="00381852" w:rsidRPr="007764EB" w14:paraId="5F2AD882" w14:textId="77777777" w:rsidTr="00690829">
        <w:tblPrEx>
          <w:tblLook w:val="0000" w:firstRow="0" w:lastRow="0" w:firstColumn="0" w:lastColumn="0" w:noHBand="0" w:noVBand="0"/>
        </w:tblPrEx>
        <w:trPr>
          <w:trHeight w:val="261"/>
        </w:trPr>
        <w:tc>
          <w:tcPr>
            <w:tcW w:w="4492" w:type="dxa"/>
          </w:tcPr>
          <w:p w14:paraId="113CF0DD" w14:textId="756EC331" w:rsidR="00381852" w:rsidRPr="00770376" w:rsidRDefault="00381852" w:rsidP="00381852">
            <w:pPr>
              <w:spacing w:line="240" w:lineRule="auto"/>
              <w:rPr>
                <w:rFonts w:cs="Calibri"/>
                <w:sz w:val="20"/>
                <w:szCs w:val="20"/>
              </w:rPr>
            </w:pPr>
            <w:r w:rsidRPr="00770376">
              <w:rPr>
                <w:rFonts w:eastAsia="MS Gothic" w:cs="Calibri"/>
                <w:bCs/>
                <w:sz w:val="20"/>
                <w:szCs w:val="20"/>
              </w:rPr>
              <w:t xml:space="preserve">ADMINISTRATION &amp; SUPPORT SERVICES. ACTIVITIES </w:t>
            </w:r>
            <w:r w:rsidRPr="00770376">
              <w:rPr>
                <w:rFonts w:eastAsia="MS Gothic" w:cs="Calibri"/>
                <w:b/>
                <w:bCs/>
                <w:sz w:val="20"/>
                <w:szCs w:val="20"/>
              </w:rPr>
              <w:t>(</w:t>
            </w:r>
            <w:r w:rsidR="00C55ACB" w:rsidRPr="00770376">
              <w:rPr>
                <w:rFonts w:eastAsia="MS Gothic" w:cs="Calibri"/>
                <w:b/>
                <w:bCs/>
                <w:sz w:val="20"/>
                <w:szCs w:val="20"/>
              </w:rPr>
              <w:t>5</w:t>
            </w:r>
            <w:r w:rsidRPr="00770376">
              <w:rPr>
                <w:rFonts w:eastAsia="MS Gothic" w:cs="Calibri"/>
                <w:b/>
                <w:bCs/>
                <w:sz w:val="20"/>
                <w:szCs w:val="20"/>
              </w:rPr>
              <w:t>%)</w:t>
            </w:r>
          </w:p>
        </w:tc>
        <w:tc>
          <w:tcPr>
            <w:tcW w:w="5048" w:type="dxa"/>
          </w:tcPr>
          <w:p w14:paraId="69F10A73" w14:textId="56197DE3" w:rsidR="00381852" w:rsidRPr="00770376" w:rsidRDefault="00381852" w:rsidP="00381852">
            <w:pPr>
              <w:spacing w:line="240" w:lineRule="auto"/>
              <w:rPr>
                <w:rFonts w:eastAsia="MS Gothic" w:cs="Calibri"/>
                <w:bCs/>
                <w:sz w:val="20"/>
                <w:szCs w:val="20"/>
              </w:rPr>
            </w:pPr>
            <w:r w:rsidRPr="00770376">
              <w:rPr>
                <w:rFonts w:cs="Calibri"/>
                <w:bCs/>
                <w:color w:val="000000"/>
                <w:sz w:val="20"/>
                <w:szCs w:val="20"/>
              </w:rPr>
              <w:t xml:space="preserve">INFORMATION AND COMMUNICATION </w:t>
            </w:r>
            <w:r w:rsidRPr="00770376">
              <w:rPr>
                <w:rFonts w:cs="Calibri"/>
                <w:b/>
                <w:bCs/>
                <w:color w:val="000000"/>
                <w:sz w:val="20"/>
                <w:szCs w:val="20"/>
              </w:rPr>
              <w:t>(</w:t>
            </w:r>
            <w:r w:rsidR="00752DA2" w:rsidRPr="00770376">
              <w:rPr>
                <w:rFonts w:cs="Calibri"/>
                <w:b/>
                <w:bCs/>
                <w:color w:val="000000"/>
                <w:sz w:val="20"/>
                <w:szCs w:val="20"/>
              </w:rPr>
              <w:t>3</w:t>
            </w:r>
            <w:r w:rsidRPr="00770376">
              <w:rPr>
                <w:rFonts w:cs="Calibri"/>
                <w:b/>
                <w:bCs/>
                <w:color w:val="000000"/>
                <w:sz w:val="20"/>
                <w:szCs w:val="20"/>
              </w:rPr>
              <w:t>%)</w:t>
            </w:r>
          </w:p>
        </w:tc>
      </w:tr>
      <w:tr w:rsidR="00381852" w:rsidRPr="007764EB" w14:paraId="72A61BAD" w14:textId="77777777" w:rsidTr="009B5133">
        <w:tblPrEx>
          <w:tblLook w:val="0000" w:firstRow="0" w:lastRow="0" w:firstColumn="0" w:lastColumn="0" w:noHBand="0" w:noVBand="0"/>
        </w:tblPrEx>
        <w:trPr>
          <w:trHeight w:val="604"/>
        </w:trPr>
        <w:tc>
          <w:tcPr>
            <w:tcW w:w="4492" w:type="dxa"/>
          </w:tcPr>
          <w:p w14:paraId="478FF3EE" w14:textId="26C392C3" w:rsidR="00381852" w:rsidRPr="00770376" w:rsidRDefault="00381852" w:rsidP="00381852">
            <w:pPr>
              <w:spacing w:after="0" w:line="240" w:lineRule="auto"/>
              <w:rPr>
                <w:rFonts w:cs="Calibri"/>
                <w:color w:val="000000"/>
                <w:sz w:val="20"/>
                <w:szCs w:val="20"/>
                <w:lang w:eastAsia="en-IE"/>
              </w:rPr>
            </w:pPr>
            <w:r w:rsidRPr="00770376">
              <w:rPr>
                <w:rFonts w:eastAsia="MS Gothic" w:cs="Calibri"/>
                <w:bCs/>
                <w:sz w:val="20"/>
                <w:szCs w:val="20"/>
              </w:rPr>
              <w:t xml:space="preserve">OTHER </w:t>
            </w:r>
            <w:r w:rsidRPr="00770376">
              <w:rPr>
                <w:rFonts w:eastAsia="MS Gothic" w:cs="Calibri"/>
                <w:b/>
                <w:bCs/>
                <w:sz w:val="20"/>
                <w:szCs w:val="20"/>
              </w:rPr>
              <w:t>(</w:t>
            </w:r>
            <w:r w:rsidR="00C55ACB" w:rsidRPr="00770376">
              <w:rPr>
                <w:rFonts w:eastAsia="MS Gothic" w:cs="Calibri"/>
                <w:b/>
                <w:bCs/>
                <w:sz w:val="20"/>
                <w:szCs w:val="20"/>
              </w:rPr>
              <w:t>1</w:t>
            </w:r>
            <w:r w:rsidRPr="00770376">
              <w:rPr>
                <w:rFonts w:eastAsia="MS Gothic" w:cs="Calibri"/>
                <w:b/>
                <w:bCs/>
                <w:sz w:val="20"/>
                <w:szCs w:val="20"/>
              </w:rPr>
              <w:t>%)</w:t>
            </w:r>
          </w:p>
        </w:tc>
        <w:tc>
          <w:tcPr>
            <w:tcW w:w="5048" w:type="dxa"/>
          </w:tcPr>
          <w:p w14:paraId="788DCAB3" w14:textId="3B0B3F65" w:rsidR="00381852" w:rsidRPr="00770376" w:rsidRDefault="00381852" w:rsidP="00C36D4B">
            <w:pPr>
              <w:spacing w:after="0" w:line="240" w:lineRule="auto"/>
              <w:rPr>
                <w:rFonts w:cs="Calibri"/>
                <w:color w:val="000000"/>
                <w:sz w:val="20"/>
                <w:szCs w:val="20"/>
                <w:lang w:eastAsia="en-IE"/>
              </w:rPr>
            </w:pPr>
            <w:r w:rsidRPr="00770376">
              <w:rPr>
                <w:rFonts w:cs="Calibri"/>
                <w:color w:val="000000"/>
                <w:sz w:val="20"/>
                <w:szCs w:val="20"/>
              </w:rPr>
              <w:t xml:space="preserve">AGRICULTURE, FORESTRY &amp; FISHING </w:t>
            </w:r>
            <w:r w:rsidRPr="00770376">
              <w:rPr>
                <w:rFonts w:cs="Calibri"/>
                <w:b/>
                <w:bCs/>
                <w:color w:val="000000"/>
                <w:sz w:val="20"/>
                <w:szCs w:val="20"/>
              </w:rPr>
              <w:t>(0%)</w:t>
            </w:r>
          </w:p>
        </w:tc>
      </w:tr>
    </w:tbl>
    <w:p w14:paraId="09E09A4D" w14:textId="277C873C" w:rsidR="00602BB3" w:rsidRDefault="00851E61" w:rsidP="00602BB3">
      <w:pPr>
        <w:rPr>
          <w:rFonts w:eastAsia="MS Gothic" w:cs="Calibri"/>
          <w:bCs/>
          <w:sz w:val="20"/>
          <w:szCs w:val="20"/>
        </w:rPr>
      </w:pPr>
      <w:r w:rsidRPr="008637F0">
        <w:rPr>
          <w:rFonts w:cs="Calibri"/>
          <w:noProof/>
          <w:color w:val="365F91"/>
        </w:rPr>
        <mc:AlternateContent>
          <mc:Choice Requires="wps">
            <w:drawing>
              <wp:anchor distT="0" distB="0" distL="114300" distR="114300" simplePos="0" relativeHeight="251658245" behindDoc="0" locked="0" layoutInCell="1" allowOverlap="1" wp14:anchorId="1545524E" wp14:editId="2DAB4C37">
                <wp:simplePos x="0" y="0"/>
                <wp:positionH relativeFrom="column">
                  <wp:posOffset>9525</wp:posOffset>
                </wp:positionH>
                <wp:positionV relativeFrom="paragraph">
                  <wp:posOffset>330200</wp:posOffset>
                </wp:positionV>
                <wp:extent cx="5760085" cy="861060"/>
                <wp:effectExtent l="76200" t="95250" r="107315" b="91440"/>
                <wp:wrapNone/>
                <wp:docPr id="1165790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861060"/>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51A99FA7" w14:textId="25D73D5C" w:rsidR="00602BB3" w:rsidRPr="00232D78" w:rsidRDefault="000A3329" w:rsidP="00602BB3">
                            <w:pPr>
                              <w:pStyle w:val="ListParagraph"/>
                              <w:numPr>
                                <w:ilvl w:val="0"/>
                                <w:numId w:val="12"/>
                              </w:numPr>
                              <w:rPr>
                                <w:lang w:val="en" w:eastAsia="en-IE"/>
                              </w:rPr>
                            </w:pPr>
                            <w:r>
                              <w:rPr>
                                <w:b/>
                                <w:lang w:val="en" w:eastAsia="en-IE"/>
                              </w:rPr>
                              <w:t>12,</w:t>
                            </w:r>
                            <w:r w:rsidR="00625A30">
                              <w:rPr>
                                <w:b/>
                                <w:lang w:val="en" w:eastAsia="en-IE"/>
                              </w:rPr>
                              <w:t>18</w:t>
                            </w:r>
                            <w:r w:rsidR="00B646F2">
                              <w:rPr>
                                <w:b/>
                                <w:lang w:val="en" w:eastAsia="en-IE"/>
                              </w:rPr>
                              <w:t>7</w:t>
                            </w:r>
                            <w:r w:rsidR="00F4197E" w:rsidRPr="00232D78">
                              <w:rPr>
                                <w:b/>
                                <w:lang w:val="en" w:eastAsia="en-IE"/>
                              </w:rPr>
                              <w:t xml:space="preserve"> </w:t>
                            </w:r>
                            <w:r w:rsidR="00071054" w:rsidRPr="00232D78">
                              <w:rPr>
                                <w:b/>
                                <w:lang w:val="en" w:eastAsia="en-IE"/>
                              </w:rPr>
                              <w:t xml:space="preserve">  </w:t>
                            </w:r>
                            <w:r w:rsidR="00602BB3" w:rsidRPr="00232D78">
                              <w:rPr>
                                <w:lang w:val="en" w:eastAsia="en-IE"/>
                              </w:rPr>
                              <w:t xml:space="preserve">Applications processed to full </w:t>
                            </w:r>
                            <w:r w:rsidR="00B92C08" w:rsidRPr="00232D78">
                              <w:rPr>
                                <w:lang w:val="en" w:eastAsia="en-IE"/>
                              </w:rPr>
                              <w:t>assessment.</w:t>
                            </w:r>
                            <w:r w:rsidR="000D57BE">
                              <w:rPr>
                                <w:lang w:val="en" w:eastAsia="en-IE"/>
                              </w:rPr>
                              <w:t xml:space="preserve"> </w:t>
                            </w:r>
                            <w:r w:rsidR="00B56110" w:rsidRPr="00232D78">
                              <w:rPr>
                                <w:lang w:val="en" w:eastAsia="en-IE"/>
                              </w:rPr>
                              <w:t xml:space="preserve"> </w:t>
                            </w:r>
                          </w:p>
                          <w:p w14:paraId="735EBAA8" w14:textId="0CFE75CB" w:rsidR="00602BB3" w:rsidRPr="00232D78" w:rsidRDefault="00D11515" w:rsidP="00852F39">
                            <w:pPr>
                              <w:pStyle w:val="ListParagraph"/>
                              <w:numPr>
                                <w:ilvl w:val="0"/>
                                <w:numId w:val="12"/>
                              </w:numPr>
                              <w:rPr>
                                <w:lang w:val="en" w:eastAsia="en-IE"/>
                              </w:rPr>
                            </w:pPr>
                            <w:r>
                              <w:rPr>
                                <w:b/>
                                <w:lang w:val="en" w:eastAsia="en-IE"/>
                              </w:rPr>
                              <w:t xml:space="preserve">     </w:t>
                            </w:r>
                            <w:r w:rsidR="000A3329">
                              <w:rPr>
                                <w:b/>
                                <w:lang w:val="en" w:eastAsia="en-IE"/>
                              </w:rPr>
                              <w:t>102</w:t>
                            </w:r>
                            <w:r w:rsidR="00713A87" w:rsidRPr="00232D78">
                              <w:rPr>
                                <w:b/>
                                <w:lang w:val="en" w:eastAsia="en-IE"/>
                              </w:rPr>
                              <w:t xml:space="preserve">    </w:t>
                            </w:r>
                            <w:r w:rsidR="00602BB3" w:rsidRPr="00232D78">
                              <w:rPr>
                                <w:lang w:val="en" w:eastAsia="en-IE"/>
                              </w:rPr>
                              <w:t>Applications in progress at reporting date</w:t>
                            </w:r>
                          </w:p>
                          <w:p w14:paraId="142BBBF1" w14:textId="77777777" w:rsidR="00602BB3" w:rsidRDefault="00602BB3" w:rsidP="00602BB3">
                            <w:pPr>
                              <w:pStyle w:val="ListParagraph"/>
                              <w:numPr>
                                <w:ilvl w:val="0"/>
                                <w:numId w:val="12"/>
                              </w:numPr>
                              <w:rPr>
                                <w:lang w:val="en" w:eastAsia="en-IE"/>
                              </w:rPr>
                            </w:pPr>
                            <w:r>
                              <w:rPr>
                                <w:lang w:val="en" w:eastAsia="en-IE"/>
                              </w:rPr>
                              <w:t xml:space="preserve">Endeavour to process complete applications within </w:t>
                            </w:r>
                            <w:r w:rsidRPr="001030DF">
                              <w:rPr>
                                <w:b/>
                                <w:lang w:val="en" w:eastAsia="en-IE"/>
                              </w:rPr>
                              <w:t xml:space="preserve">10 </w:t>
                            </w:r>
                            <w:r w:rsidR="00336DBE" w:rsidRPr="001030DF">
                              <w:rPr>
                                <w:b/>
                                <w:lang w:val="en" w:eastAsia="en-IE"/>
                              </w:rPr>
                              <w:t>days.</w:t>
                            </w:r>
                          </w:p>
                          <w:p w14:paraId="6CD5B83B" w14:textId="77777777" w:rsidR="00602BB3" w:rsidRPr="00FA7A3E" w:rsidRDefault="00602BB3" w:rsidP="00602BB3">
                            <w:pPr>
                              <w:pStyle w:val="ListParagraph"/>
                              <w:rPr>
                                <w:lang w:val="en" w:eastAsia="en-IE"/>
                              </w:rPr>
                            </w:pPr>
                          </w:p>
                          <w:p w14:paraId="5E09ABAA" w14:textId="77777777" w:rsidR="00602BB3" w:rsidRDefault="00602BB3" w:rsidP="00602B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45524E" id="Rectangle 13" o:spid="_x0000_s1029" style="position:absolute;margin-left:.75pt;margin-top:26pt;width:453.55pt;height:67.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" fillcolor="#d9d9d9" strokecolor="#376092" strokeweight="3pt">
                <v:shadow on="t" color="black" opacity="26214f" origin="-.5" offset="3pt,0"/>
                <v:path arrowok="t"/>
                <v:textbox>
                  <w:txbxContent>
                    <w:p w14:paraId="51A99FA7" w14:textId="25D73D5C" w:rsidR="00602BB3" w:rsidRPr="00232D78" w:rsidRDefault="000A3329" w:rsidP="00602BB3">
                      <w:pPr>
                        <w:pStyle w:val="ListParagraph"/>
                        <w:numPr>
                          <w:ilvl w:val="0"/>
                          <w:numId w:val="12"/>
                        </w:numPr>
                        <w:rPr>
                          <w:lang w:val="en" w:eastAsia="en-IE"/>
                        </w:rPr>
                      </w:pPr>
                      <w:r>
                        <w:rPr>
                          <w:b/>
                          <w:lang w:val="en" w:eastAsia="en-IE"/>
                        </w:rPr>
                        <w:t>12,</w:t>
                      </w:r>
                      <w:r w:rsidR="00625A30">
                        <w:rPr>
                          <w:b/>
                          <w:lang w:val="en" w:eastAsia="en-IE"/>
                        </w:rPr>
                        <w:t>18</w:t>
                      </w:r>
                      <w:r w:rsidR="00B646F2">
                        <w:rPr>
                          <w:b/>
                          <w:lang w:val="en" w:eastAsia="en-IE"/>
                        </w:rPr>
                        <w:t>7</w:t>
                      </w:r>
                      <w:r w:rsidR="00F4197E" w:rsidRPr="00232D78">
                        <w:rPr>
                          <w:b/>
                          <w:lang w:val="en" w:eastAsia="en-IE"/>
                        </w:rPr>
                        <w:t xml:space="preserve"> </w:t>
                      </w:r>
                      <w:r w:rsidR="00071054" w:rsidRPr="00232D78">
                        <w:rPr>
                          <w:b/>
                          <w:lang w:val="en" w:eastAsia="en-IE"/>
                        </w:rPr>
                        <w:t xml:space="preserve">  </w:t>
                      </w:r>
                      <w:r w:rsidR="00602BB3" w:rsidRPr="00232D78">
                        <w:rPr>
                          <w:lang w:val="en" w:eastAsia="en-IE"/>
                        </w:rPr>
                        <w:t xml:space="preserve">Applications processed to full </w:t>
                      </w:r>
                      <w:r w:rsidR="00B92C08" w:rsidRPr="00232D78">
                        <w:rPr>
                          <w:lang w:val="en" w:eastAsia="en-IE"/>
                        </w:rPr>
                        <w:t>assessment.</w:t>
                      </w:r>
                      <w:r w:rsidR="000D57BE">
                        <w:rPr>
                          <w:lang w:val="en" w:eastAsia="en-IE"/>
                        </w:rPr>
                        <w:t xml:space="preserve"> </w:t>
                      </w:r>
                      <w:r w:rsidR="00B56110" w:rsidRPr="00232D78">
                        <w:rPr>
                          <w:lang w:val="en" w:eastAsia="en-IE"/>
                        </w:rPr>
                        <w:t xml:space="preserve"> </w:t>
                      </w:r>
                    </w:p>
                    <w:p w14:paraId="735EBAA8" w14:textId="0CFE75CB" w:rsidR="00602BB3" w:rsidRPr="00232D78" w:rsidRDefault="00D11515" w:rsidP="00852F39">
                      <w:pPr>
                        <w:pStyle w:val="ListParagraph"/>
                        <w:numPr>
                          <w:ilvl w:val="0"/>
                          <w:numId w:val="12"/>
                        </w:numPr>
                        <w:rPr>
                          <w:lang w:val="en" w:eastAsia="en-IE"/>
                        </w:rPr>
                      </w:pPr>
                      <w:r>
                        <w:rPr>
                          <w:b/>
                          <w:lang w:val="en" w:eastAsia="en-IE"/>
                        </w:rPr>
                        <w:t xml:space="preserve">     </w:t>
                      </w:r>
                      <w:r w:rsidR="000A3329">
                        <w:rPr>
                          <w:b/>
                          <w:lang w:val="en" w:eastAsia="en-IE"/>
                        </w:rPr>
                        <w:t>102</w:t>
                      </w:r>
                      <w:r w:rsidR="00713A87" w:rsidRPr="00232D78">
                        <w:rPr>
                          <w:b/>
                          <w:lang w:val="en" w:eastAsia="en-IE"/>
                        </w:rPr>
                        <w:t xml:space="preserve">    </w:t>
                      </w:r>
                      <w:r w:rsidR="00602BB3" w:rsidRPr="00232D78">
                        <w:rPr>
                          <w:lang w:val="en" w:eastAsia="en-IE"/>
                        </w:rPr>
                        <w:t>Applications in progress at reporting date</w:t>
                      </w:r>
                    </w:p>
                    <w:p w14:paraId="142BBBF1" w14:textId="77777777" w:rsidR="00602BB3" w:rsidRDefault="00602BB3" w:rsidP="00602BB3">
                      <w:pPr>
                        <w:pStyle w:val="ListParagraph"/>
                        <w:numPr>
                          <w:ilvl w:val="0"/>
                          <w:numId w:val="12"/>
                        </w:numPr>
                        <w:rPr>
                          <w:lang w:val="en" w:eastAsia="en-IE"/>
                        </w:rPr>
                      </w:pPr>
                      <w:r>
                        <w:rPr>
                          <w:lang w:val="en" w:eastAsia="en-IE"/>
                        </w:rPr>
                        <w:t xml:space="preserve">Endeavour to process complete applications within </w:t>
                      </w:r>
                      <w:r w:rsidRPr="001030DF">
                        <w:rPr>
                          <w:b/>
                          <w:lang w:val="en" w:eastAsia="en-IE"/>
                        </w:rPr>
                        <w:t xml:space="preserve">10 </w:t>
                      </w:r>
                      <w:r w:rsidR="00336DBE" w:rsidRPr="001030DF">
                        <w:rPr>
                          <w:b/>
                          <w:lang w:val="en" w:eastAsia="en-IE"/>
                        </w:rPr>
                        <w:t>days.</w:t>
                      </w:r>
                    </w:p>
                    <w:p w14:paraId="6CD5B83B" w14:textId="77777777" w:rsidR="00602BB3" w:rsidRPr="00FA7A3E" w:rsidRDefault="00602BB3" w:rsidP="00602BB3">
                      <w:pPr>
                        <w:pStyle w:val="ListParagraph"/>
                        <w:rPr>
                          <w:lang w:val="en" w:eastAsia="en-IE"/>
                        </w:rPr>
                      </w:pPr>
                    </w:p>
                    <w:p w14:paraId="5E09ABAA" w14:textId="77777777" w:rsidR="00602BB3" w:rsidRDefault="00602BB3" w:rsidP="00602BB3">
                      <w:pPr>
                        <w:jc w:val="center"/>
                      </w:pPr>
                    </w:p>
                  </w:txbxContent>
                </v:textbox>
              </v:rect>
            </w:pict>
          </mc:Fallback>
        </mc:AlternateContent>
      </w:r>
      <w:r w:rsidR="00602BB3" w:rsidRPr="008637F0">
        <w:rPr>
          <w:rFonts w:eastAsia="MS Gothic" w:cs="Calibri"/>
          <w:b/>
          <w:bCs/>
          <w:color w:val="365F91"/>
        </w:rPr>
        <w:t>Assessing applications efficiently</w:t>
      </w:r>
      <w:r w:rsidR="00602BB3" w:rsidRPr="007764EB">
        <w:rPr>
          <w:rFonts w:eastAsia="MS Gothic" w:cs="Calibri"/>
          <w:b/>
          <w:bCs/>
          <w:color w:val="548DD4"/>
        </w:rPr>
        <w:t>:</w:t>
      </w:r>
      <w:r w:rsidR="00602BB3" w:rsidRPr="009D755E">
        <w:rPr>
          <w:rFonts w:eastAsia="MS Gothic" w:cs="Calibri"/>
          <w:bCs/>
          <w:sz w:val="20"/>
          <w:szCs w:val="20"/>
        </w:rPr>
        <w:t xml:space="preserve"> </w:t>
      </w:r>
    </w:p>
    <w:p w14:paraId="3073DE8F" w14:textId="77777777" w:rsidR="007B1A35" w:rsidRDefault="007B1A35" w:rsidP="00602BB3">
      <w:pPr>
        <w:rPr>
          <w:rFonts w:eastAsia="MS Gothic" w:cs="Calibri"/>
          <w:bCs/>
          <w:sz w:val="20"/>
          <w:szCs w:val="20"/>
        </w:rPr>
      </w:pPr>
    </w:p>
    <w:p w14:paraId="5BC07FD9" w14:textId="77777777" w:rsidR="00DD1AA8" w:rsidRDefault="00DD1AA8" w:rsidP="00602BB3">
      <w:pPr>
        <w:rPr>
          <w:rFonts w:eastAsia="MS Gothic" w:cs="Calibri"/>
          <w:bCs/>
          <w:sz w:val="20"/>
          <w:szCs w:val="20"/>
        </w:rPr>
      </w:pPr>
    </w:p>
    <w:p w14:paraId="06F0AA57" w14:textId="77777777" w:rsidR="00602BB3" w:rsidRDefault="00602BB3" w:rsidP="00CE7091">
      <w:pPr>
        <w:rPr>
          <w:lang w:val="en" w:eastAsia="en-IE"/>
        </w:rPr>
      </w:pPr>
    </w:p>
    <w:p w14:paraId="59C37078" w14:textId="22EA1C67" w:rsidR="001B1C29" w:rsidRPr="002758F5" w:rsidRDefault="00E30591" w:rsidP="001B1C29">
      <w:pPr>
        <w:pStyle w:val="Heading1"/>
        <w:rPr>
          <w:sz w:val="24"/>
        </w:rPr>
      </w:pPr>
      <w:r>
        <w:rPr>
          <w:sz w:val="24"/>
        </w:rPr>
        <w:lastRenderedPageBreak/>
        <w:t>P</w:t>
      </w:r>
      <w:r w:rsidR="001B1C29" w:rsidRPr="00AA35A2">
        <w:rPr>
          <w:sz w:val="24"/>
        </w:rPr>
        <w:t xml:space="preserve">romotion and performance of the Fund during </w:t>
      </w:r>
      <w:r w:rsidR="001B1C29">
        <w:rPr>
          <w:sz w:val="24"/>
        </w:rPr>
        <w:t>1</w:t>
      </w:r>
      <w:r w:rsidR="001B1C29" w:rsidRPr="001B1C29">
        <w:rPr>
          <w:sz w:val="24"/>
          <w:vertAlign w:val="superscript"/>
        </w:rPr>
        <w:t>st</w:t>
      </w:r>
      <w:r w:rsidR="001B1C29">
        <w:rPr>
          <w:sz w:val="24"/>
        </w:rPr>
        <w:t xml:space="preserve"> </w:t>
      </w:r>
      <w:r w:rsidR="007C3B5B">
        <w:rPr>
          <w:sz w:val="24"/>
        </w:rPr>
        <w:t>January 202</w:t>
      </w:r>
      <w:r w:rsidR="00E5361A">
        <w:rPr>
          <w:sz w:val="24"/>
        </w:rPr>
        <w:t>5</w:t>
      </w:r>
      <w:r w:rsidR="001B1C29">
        <w:rPr>
          <w:sz w:val="24"/>
        </w:rPr>
        <w:t xml:space="preserve"> to </w:t>
      </w:r>
      <w:r w:rsidR="00434C48">
        <w:rPr>
          <w:sz w:val="24"/>
        </w:rPr>
        <w:t>31st March 2025</w:t>
      </w:r>
    </w:p>
    <w:p w14:paraId="39BE9385" w14:textId="77777777" w:rsidR="001B1C29" w:rsidRDefault="001B1C29" w:rsidP="001B1C29">
      <w:pPr>
        <w:rPr>
          <w:b/>
          <w:bCs/>
        </w:rPr>
      </w:pPr>
    </w:p>
    <w:p w14:paraId="137DCD38" w14:textId="7140FF1E" w:rsidR="00804AC7" w:rsidRPr="0051671D" w:rsidRDefault="001B1C29" w:rsidP="0051671D">
      <w:pPr>
        <w:rPr>
          <w:b/>
          <w:bCs/>
        </w:rPr>
      </w:pPr>
      <w:r w:rsidRPr="00BA21FC">
        <w:rPr>
          <w:b/>
          <w:bCs/>
        </w:rPr>
        <w:t xml:space="preserve">Key performance indicators </w:t>
      </w:r>
      <w:r w:rsidR="005D443B">
        <w:rPr>
          <w:b/>
          <w:bCs/>
        </w:rPr>
        <w:t>YTD 2025</w:t>
      </w:r>
      <w:r w:rsidR="00851E61">
        <w:rPr>
          <w:noProof/>
          <w:lang w:val="en" w:eastAsia="en-IE"/>
        </w:rPr>
        <mc:AlternateContent>
          <mc:Choice Requires="wps">
            <w:drawing>
              <wp:anchor distT="0" distB="0" distL="114300" distR="114300" simplePos="0" relativeHeight="251658244" behindDoc="0" locked="0" layoutInCell="1" allowOverlap="1" wp14:anchorId="1F734711" wp14:editId="0E0B4B63">
                <wp:simplePos x="0" y="0"/>
                <wp:positionH relativeFrom="column">
                  <wp:posOffset>632460</wp:posOffset>
                </wp:positionH>
                <wp:positionV relativeFrom="paragraph">
                  <wp:posOffset>255270</wp:posOffset>
                </wp:positionV>
                <wp:extent cx="5463540" cy="2070735"/>
                <wp:effectExtent l="76200" t="95250" r="99060" b="100965"/>
                <wp:wrapNone/>
                <wp:docPr id="1146137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2070735"/>
                        </a:xfrm>
                        <a:prstGeom prst="rect">
                          <a:avLst/>
                        </a:prstGeom>
                        <a:solidFill>
                          <a:sysClr val="window" lastClr="FFFFFF">
                            <a:lumMod val="85000"/>
                          </a:sysClr>
                        </a:solidFill>
                        <a:ln w="38100" cap="flat" cmpd="sng" algn="ctr">
                          <a:solidFill>
                            <a:srgbClr val="4F81BD">
                              <a:lumMod val="75000"/>
                            </a:srgbClr>
                          </a:solidFill>
                          <a:prstDash val="solid"/>
                        </a:ln>
                        <a:effectLst>
                          <a:outerShdw blurRad="50800" dist="38100" algn="l" rotWithShape="0">
                            <a:prstClr val="black">
                              <a:alpha val="40000"/>
                            </a:prstClr>
                          </a:outerShdw>
                        </a:effectLst>
                        <a:scene3d>
                          <a:camera prst="orthographicFront"/>
                          <a:lightRig rig="threePt" dir="t"/>
                        </a:scene3d>
                        <a:sp3d/>
                      </wps:spPr>
                      <wps:txbx>
                        <w:txbxContent>
                          <w:p w14:paraId="37299E64" w14:textId="4EA273FC" w:rsidR="001B1C29" w:rsidRDefault="00B67ADC" w:rsidP="001B1C29">
                            <w:pPr>
                              <w:pStyle w:val="ListParagraph"/>
                              <w:numPr>
                                <w:ilvl w:val="0"/>
                                <w:numId w:val="7"/>
                              </w:numPr>
                              <w:ind w:left="360"/>
                              <w:rPr>
                                <w:b/>
                              </w:rPr>
                            </w:pPr>
                            <w:r>
                              <w:rPr>
                                <w:b/>
                              </w:rPr>
                              <w:t>362</w:t>
                            </w:r>
                            <w:r w:rsidR="00F95672">
                              <w:rPr>
                                <w:b/>
                              </w:rPr>
                              <w:t xml:space="preserve">   </w:t>
                            </w:r>
                            <w:r w:rsidR="001B1C29">
                              <w:rPr>
                                <w:b/>
                              </w:rPr>
                              <w:t xml:space="preserve">     A</w:t>
                            </w:r>
                            <w:r w:rsidR="001B1C29" w:rsidRPr="004D332E">
                              <w:rPr>
                                <w:b/>
                              </w:rPr>
                              <w:t xml:space="preserve">pplications </w:t>
                            </w:r>
                            <w:r w:rsidR="00336DBE">
                              <w:rPr>
                                <w:b/>
                              </w:rPr>
                              <w:t>r</w:t>
                            </w:r>
                            <w:r w:rsidR="00336DBE" w:rsidRPr="004D332E">
                              <w:rPr>
                                <w:b/>
                              </w:rPr>
                              <w:t>eceived.</w:t>
                            </w:r>
                          </w:p>
                          <w:p w14:paraId="52AE3AD1" w14:textId="78B305BF" w:rsidR="001B1C29" w:rsidRDefault="001B1C29" w:rsidP="001B1C29">
                            <w:pPr>
                              <w:pStyle w:val="ListParagraph"/>
                              <w:numPr>
                                <w:ilvl w:val="0"/>
                                <w:numId w:val="7"/>
                              </w:numPr>
                              <w:ind w:left="360"/>
                              <w:rPr>
                                <w:b/>
                              </w:rPr>
                            </w:pPr>
                            <w:r>
                              <w:rPr>
                                <w:b/>
                              </w:rPr>
                              <w:t>€</w:t>
                            </w:r>
                            <w:r w:rsidR="006C4CDF">
                              <w:rPr>
                                <w:b/>
                              </w:rPr>
                              <w:t>3.2</w:t>
                            </w:r>
                            <w:r w:rsidR="00503121">
                              <w:rPr>
                                <w:b/>
                              </w:rPr>
                              <w:t>M</w:t>
                            </w:r>
                            <w:r>
                              <w:rPr>
                                <w:b/>
                              </w:rPr>
                              <w:t xml:space="preserve">    V</w:t>
                            </w:r>
                            <w:r w:rsidRPr="00736470">
                              <w:rPr>
                                <w:b/>
                              </w:rPr>
                              <w:t>alue of loans approved</w:t>
                            </w:r>
                          </w:p>
                          <w:p w14:paraId="011351A0" w14:textId="143B7917" w:rsidR="001B1C29" w:rsidRPr="00751401" w:rsidRDefault="00F95672" w:rsidP="001B1C29">
                            <w:pPr>
                              <w:pStyle w:val="ListParagraph"/>
                              <w:numPr>
                                <w:ilvl w:val="0"/>
                                <w:numId w:val="7"/>
                              </w:numPr>
                              <w:ind w:left="360"/>
                              <w:rPr>
                                <w:b/>
                              </w:rPr>
                            </w:pPr>
                            <w:r>
                              <w:rPr>
                                <w:b/>
                              </w:rPr>
                              <w:t>221</w:t>
                            </w:r>
                            <w:r w:rsidR="00751401">
                              <w:rPr>
                                <w:b/>
                              </w:rPr>
                              <w:t xml:space="preserve">     </w:t>
                            </w:r>
                            <w:r w:rsidR="001B1C29" w:rsidRPr="00751401">
                              <w:rPr>
                                <w:b/>
                              </w:rPr>
                              <w:t xml:space="preserve">  </w:t>
                            </w:r>
                            <w:r w:rsidR="00840E4C">
                              <w:rPr>
                                <w:b/>
                              </w:rPr>
                              <w:t xml:space="preserve"> </w:t>
                            </w:r>
                            <w:r w:rsidR="00BB5BE8" w:rsidRPr="00751401">
                              <w:rPr>
                                <w:b/>
                              </w:rPr>
                              <w:t>J</w:t>
                            </w:r>
                            <w:r w:rsidR="001B1C29" w:rsidRPr="00751401">
                              <w:rPr>
                                <w:b/>
                              </w:rPr>
                              <w:t xml:space="preserve">obs supported in </w:t>
                            </w:r>
                            <w:r w:rsidR="00AE0A46">
                              <w:rPr>
                                <w:b/>
                              </w:rPr>
                              <w:t>133</w:t>
                            </w:r>
                            <w:r w:rsidR="001B1C29" w:rsidRPr="00751401">
                              <w:rPr>
                                <w:b/>
                              </w:rPr>
                              <w:t xml:space="preserve"> micro-enterprises</w:t>
                            </w:r>
                            <w:r w:rsidR="00BB5BE8" w:rsidRPr="00751401">
                              <w:rPr>
                                <w:b/>
                              </w:rPr>
                              <w:t>.</w:t>
                            </w:r>
                          </w:p>
                          <w:p w14:paraId="5D2F179A" w14:textId="362C87D9" w:rsidR="001B1C29" w:rsidRPr="00AD23AC" w:rsidRDefault="00AE0A46" w:rsidP="001B1C29">
                            <w:pPr>
                              <w:pStyle w:val="ListParagraph"/>
                              <w:numPr>
                                <w:ilvl w:val="0"/>
                                <w:numId w:val="7"/>
                              </w:numPr>
                              <w:ind w:left="360"/>
                              <w:rPr>
                                <w:b/>
                              </w:rPr>
                            </w:pPr>
                            <w:r>
                              <w:rPr>
                                <w:b/>
                              </w:rPr>
                              <w:t>36</w:t>
                            </w:r>
                            <w:r w:rsidR="001B1C29" w:rsidRPr="00AD23AC">
                              <w:rPr>
                                <w:b/>
                              </w:rPr>
                              <w:t>%        Approval rate</w:t>
                            </w:r>
                          </w:p>
                          <w:p w14:paraId="72A95CCA" w14:textId="437EB82B" w:rsidR="001B1C29" w:rsidRDefault="001B1C29" w:rsidP="001B1C29">
                            <w:pPr>
                              <w:pStyle w:val="ListParagraph"/>
                              <w:numPr>
                                <w:ilvl w:val="0"/>
                                <w:numId w:val="7"/>
                              </w:numPr>
                              <w:ind w:left="360"/>
                              <w:rPr>
                                <w:b/>
                              </w:rPr>
                            </w:pPr>
                            <w:r w:rsidRPr="00B05920">
                              <w:rPr>
                                <w:b/>
                              </w:rPr>
                              <w:t>€</w:t>
                            </w:r>
                            <w:r w:rsidR="00AE0A46">
                              <w:rPr>
                                <w:b/>
                              </w:rPr>
                              <w:t>2.9</w:t>
                            </w:r>
                            <w:r w:rsidR="003F518F">
                              <w:rPr>
                                <w:b/>
                              </w:rPr>
                              <w:t>M</w:t>
                            </w:r>
                            <w:r w:rsidR="003F546C">
                              <w:rPr>
                                <w:b/>
                              </w:rPr>
                              <w:t xml:space="preserve">    </w:t>
                            </w:r>
                            <w:r w:rsidRPr="00B05920">
                              <w:rPr>
                                <w:b/>
                              </w:rPr>
                              <w:t>Value of loans drawn</w:t>
                            </w:r>
                          </w:p>
                          <w:p w14:paraId="6659A1A0" w14:textId="3E21E53D" w:rsidR="001B1C29" w:rsidRPr="00B05920" w:rsidRDefault="003F518F" w:rsidP="001B1C29">
                            <w:pPr>
                              <w:pStyle w:val="ListParagraph"/>
                              <w:numPr>
                                <w:ilvl w:val="0"/>
                                <w:numId w:val="7"/>
                              </w:numPr>
                              <w:ind w:left="360"/>
                              <w:rPr>
                                <w:b/>
                              </w:rPr>
                            </w:pPr>
                            <w:r>
                              <w:rPr>
                                <w:b/>
                              </w:rPr>
                              <w:t>121</w:t>
                            </w:r>
                            <w:r w:rsidR="003F546C">
                              <w:rPr>
                                <w:b/>
                              </w:rPr>
                              <w:t xml:space="preserve">  </w:t>
                            </w:r>
                            <w:r w:rsidR="001B1C29">
                              <w:rPr>
                                <w:b/>
                              </w:rPr>
                              <w:t xml:space="preserve">  </w:t>
                            </w:r>
                            <w:r w:rsidR="001B1C29" w:rsidRPr="00B05920">
                              <w:rPr>
                                <w:b/>
                              </w:rPr>
                              <w:t xml:space="preserve">    </w:t>
                            </w:r>
                            <w:r w:rsidR="001B1C29">
                              <w:rPr>
                                <w:b/>
                              </w:rPr>
                              <w:t xml:space="preserve"> </w:t>
                            </w:r>
                            <w:r w:rsidR="001B1C29" w:rsidRPr="00B05920">
                              <w:rPr>
                                <w:b/>
                              </w:rPr>
                              <w:t xml:space="preserve">Loans </w:t>
                            </w:r>
                            <w:r w:rsidR="00336DBE" w:rsidRPr="00B05920">
                              <w:rPr>
                                <w:b/>
                              </w:rPr>
                              <w:t>drawn.</w:t>
                            </w:r>
                          </w:p>
                          <w:p w14:paraId="179A54DD" w14:textId="50082F04" w:rsidR="001B1C29" w:rsidRPr="00774291" w:rsidRDefault="001B1C29" w:rsidP="00774291">
                            <w:pPr>
                              <w:pStyle w:val="ListParagraph"/>
                              <w:numPr>
                                <w:ilvl w:val="0"/>
                                <w:numId w:val="7"/>
                              </w:numPr>
                              <w:ind w:left="360"/>
                              <w:rPr>
                                <w:b/>
                                <w:color w:val="FF0000"/>
                              </w:rPr>
                            </w:pPr>
                            <w:r w:rsidRPr="00256D74">
                              <w:t>Average Loan size of</w:t>
                            </w:r>
                            <w:r>
                              <w:rPr>
                                <w:b/>
                              </w:rPr>
                              <w:t xml:space="preserve"> </w:t>
                            </w:r>
                            <w:r w:rsidRPr="00256D74">
                              <w:rPr>
                                <w:b/>
                              </w:rPr>
                              <w:t>€</w:t>
                            </w:r>
                            <w:r w:rsidR="0051671D">
                              <w:rPr>
                                <w:b/>
                              </w:rPr>
                              <w:t>23.</w:t>
                            </w:r>
                            <w:r w:rsidR="006C4CDF">
                              <w:rPr>
                                <w:b/>
                              </w:rPr>
                              <w:t>8</w:t>
                            </w:r>
                            <w:r w:rsidR="0051671D">
                              <w:rPr>
                                <w:b/>
                              </w:rPr>
                              <w:t>K</w:t>
                            </w:r>
                          </w:p>
                          <w:p w14:paraId="16B65EAE" w14:textId="75C39CD2" w:rsidR="001B1C29" w:rsidRPr="000634C7" w:rsidRDefault="001C0012" w:rsidP="001B1C29">
                            <w:pPr>
                              <w:pStyle w:val="ListParagraph"/>
                              <w:numPr>
                                <w:ilvl w:val="0"/>
                                <w:numId w:val="7"/>
                              </w:numPr>
                              <w:ind w:left="360"/>
                              <w:rPr>
                                <w:b/>
                              </w:rPr>
                            </w:pPr>
                            <w:r>
                              <w:rPr>
                                <w:b/>
                              </w:rPr>
                              <w:t>8</w:t>
                            </w:r>
                            <w:r w:rsidR="000766E8">
                              <w:rPr>
                                <w:b/>
                              </w:rPr>
                              <w:t>6</w:t>
                            </w:r>
                            <w:r w:rsidR="001B1C29" w:rsidRPr="000634C7">
                              <w:rPr>
                                <w:b/>
                              </w:rPr>
                              <w:t xml:space="preserve">% </w:t>
                            </w:r>
                            <w:r w:rsidR="001B1C29" w:rsidRPr="00102C44">
                              <w:t xml:space="preserve">approvals granted to businesses employing </w:t>
                            </w:r>
                            <w:r w:rsidR="001B1C29" w:rsidRPr="000634C7">
                              <w:rPr>
                                <w:b/>
                              </w:rPr>
                              <w:t xml:space="preserve">3 people or </w:t>
                            </w:r>
                            <w:r w:rsidR="00336DBE" w:rsidRPr="000634C7">
                              <w:rPr>
                                <w:b/>
                              </w:rPr>
                              <w:t>fewer.</w:t>
                            </w:r>
                          </w:p>
                          <w:p w14:paraId="6D5AFC1F" w14:textId="220653B9" w:rsidR="001B1C29" w:rsidRPr="004A24CE" w:rsidRDefault="00993994" w:rsidP="001B1C29">
                            <w:pPr>
                              <w:pStyle w:val="ListParagraph"/>
                              <w:numPr>
                                <w:ilvl w:val="0"/>
                                <w:numId w:val="7"/>
                              </w:numPr>
                              <w:ind w:left="360"/>
                            </w:pPr>
                            <w:r>
                              <w:rPr>
                                <w:b/>
                              </w:rPr>
                              <w:t>50</w:t>
                            </w:r>
                            <w:r w:rsidR="001B1C29" w:rsidRPr="00102C44">
                              <w:rPr>
                                <w:b/>
                              </w:rPr>
                              <w:t>%</w:t>
                            </w:r>
                            <w:r w:rsidR="001B1C29" w:rsidRPr="00102C44">
                              <w:t xml:space="preserve"> of approvals granted to </w:t>
                            </w:r>
                            <w:r w:rsidR="001B1C29" w:rsidRPr="004A24CE">
                              <w:t>start-ups (in business for less than 18 months)</w:t>
                            </w:r>
                          </w:p>
                          <w:p w14:paraId="568712F8" w14:textId="1DBBA02E" w:rsidR="001B1C29" w:rsidRPr="00256D74" w:rsidRDefault="001B1C29" w:rsidP="001B1C29">
                            <w:pPr>
                              <w:pStyle w:val="ListParagraph"/>
                              <w:numPr>
                                <w:ilvl w:val="0"/>
                                <w:numId w:val="7"/>
                              </w:numPr>
                              <w:ind w:left="360"/>
                            </w:pPr>
                            <w:r w:rsidRPr="004A24CE">
                              <w:rPr>
                                <w:b/>
                              </w:rPr>
                              <w:t>Wide geographic coverage:</w:t>
                            </w:r>
                            <w:r>
                              <w:rPr>
                                <w:b/>
                              </w:rPr>
                              <w:t xml:space="preserve"> </w:t>
                            </w:r>
                            <w:r w:rsidR="00BE7239">
                              <w:t>19</w:t>
                            </w:r>
                            <w:r>
                              <w:t>% of loans granted to Dublin,</w:t>
                            </w:r>
                            <w:r w:rsidR="008A6241">
                              <w:t xml:space="preserve"> 81</w:t>
                            </w:r>
                            <w:r w:rsidRPr="00055FB4">
                              <w:t xml:space="preserve">% </w:t>
                            </w:r>
                            <w:r>
                              <w:t xml:space="preserve">to the rest of </w:t>
                            </w:r>
                            <w:r w:rsidR="00084BC0">
                              <w:t>I</w:t>
                            </w:r>
                            <w:r w:rsidR="00084BC0" w:rsidRPr="00256D74">
                              <w:t>reland.</w:t>
                            </w:r>
                          </w:p>
                          <w:p w14:paraId="16EF888A" w14:textId="77777777" w:rsidR="001B1C29" w:rsidRPr="00862EF6" w:rsidRDefault="001B1C29" w:rsidP="001B1C29">
                            <w:pPr>
                              <w:pStyle w:val="ListParagraph"/>
                              <w:ind w:left="360"/>
                              <w:rPr>
                                <w:b/>
                              </w:rPr>
                            </w:pPr>
                          </w:p>
                          <w:p w14:paraId="7E55E4CE" w14:textId="77777777" w:rsidR="001B1C29" w:rsidRPr="00A57CCC" w:rsidRDefault="001B1C29" w:rsidP="001B1C29">
                            <w:pPr>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34711" id="_x0000_s1030" type="#_x0000_t202" style="position:absolute;margin-left:49.8pt;margin-top:20.1pt;width:430.2pt;height:16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" fillcolor="#d9d9d9" strokecolor="#376092" strokeweight="3pt">
                <v:shadow on="t" color="black" opacity="26214f" origin="-.5" offset="3pt,0"/>
                <v:path arrowok="t"/>
                <v:textbox>
                  <w:txbxContent>
                    <w:p w14:paraId="37299E64" w14:textId="4EA273FC" w:rsidR="001B1C29" w:rsidRDefault="00B67ADC" w:rsidP="001B1C29">
                      <w:pPr>
                        <w:pStyle w:val="ListParagraph"/>
                        <w:numPr>
                          <w:ilvl w:val="0"/>
                          <w:numId w:val="7"/>
                        </w:numPr>
                        <w:ind w:left="360"/>
                        <w:rPr>
                          <w:b/>
                        </w:rPr>
                      </w:pPr>
                      <w:r>
                        <w:rPr>
                          <w:b/>
                        </w:rPr>
                        <w:t>362</w:t>
                      </w:r>
                      <w:r w:rsidR="00F95672">
                        <w:rPr>
                          <w:b/>
                        </w:rPr>
                        <w:t xml:space="preserve">   </w:t>
                      </w:r>
                      <w:r w:rsidR="001B1C29">
                        <w:rPr>
                          <w:b/>
                        </w:rPr>
                        <w:t xml:space="preserve">     A</w:t>
                      </w:r>
                      <w:r w:rsidR="001B1C29" w:rsidRPr="004D332E">
                        <w:rPr>
                          <w:b/>
                        </w:rPr>
                        <w:t xml:space="preserve">pplications </w:t>
                      </w:r>
                      <w:r w:rsidR="00336DBE">
                        <w:rPr>
                          <w:b/>
                        </w:rPr>
                        <w:t>r</w:t>
                      </w:r>
                      <w:r w:rsidR="00336DBE" w:rsidRPr="004D332E">
                        <w:rPr>
                          <w:b/>
                        </w:rPr>
                        <w:t>eceived.</w:t>
                      </w:r>
                    </w:p>
                    <w:p w14:paraId="52AE3AD1" w14:textId="78B305BF" w:rsidR="001B1C29" w:rsidRDefault="001B1C29" w:rsidP="001B1C29">
                      <w:pPr>
                        <w:pStyle w:val="ListParagraph"/>
                        <w:numPr>
                          <w:ilvl w:val="0"/>
                          <w:numId w:val="7"/>
                        </w:numPr>
                        <w:ind w:left="360"/>
                        <w:rPr>
                          <w:b/>
                        </w:rPr>
                      </w:pPr>
                      <w:r>
                        <w:rPr>
                          <w:b/>
                        </w:rPr>
                        <w:t>€</w:t>
                      </w:r>
                      <w:r w:rsidR="006C4CDF">
                        <w:rPr>
                          <w:b/>
                        </w:rPr>
                        <w:t>3.2</w:t>
                      </w:r>
                      <w:r w:rsidR="00503121">
                        <w:rPr>
                          <w:b/>
                        </w:rPr>
                        <w:t>M</w:t>
                      </w:r>
                      <w:r>
                        <w:rPr>
                          <w:b/>
                        </w:rPr>
                        <w:t xml:space="preserve">    V</w:t>
                      </w:r>
                      <w:r w:rsidRPr="00736470">
                        <w:rPr>
                          <w:b/>
                        </w:rPr>
                        <w:t>alue of loans approved</w:t>
                      </w:r>
                    </w:p>
                    <w:p w14:paraId="011351A0" w14:textId="143B7917" w:rsidR="001B1C29" w:rsidRPr="00751401" w:rsidRDefault="00F95672" w:rsidP="001B1C29">
                      <w:pPr>
                        <w:pStyle w:val="ListParagraph"/>
                        <w:numPr>
                          <w:ilvl w:val="0"/>
                          <w:numId w:val="7"/>
                        </w:numPr>
                        <w:ind w:left="360"/>
                        <w:rPr>
                          <w:b/>
                        </w:rPr>
                      </w:pPr>
                      <w:r>
                        <w:rPr>
                          <w:b/>
                        </w:rPr>
                        <w:t>221</w:t>
                      </w:r>
                      <w:r w:rsidR="00751401">
                        <w:rPr>
                          <w:b/>
                        </w:rPr>
                        <w:t xml:space="preserve">     </w:t>
                      </w:r>
                      <w:r w:rsidR="001B1C29" w:rsidRPr="00751401">
                        <w:rPr>
                          <w:b/>
                        </w:rPr>
                        <w:t xml:space="preserve">  </w:t>
                      </w:r>
                      <w:r w:rsidR="00840E4C">
                        <w:rPr>
                          <w:b/>
                        </w:rPr>
                        <w:t xml:space="preserve"> </w:t>
                      </w:r>
                      <w:r w:rsidR="00BB5BE8" w:rsidRPr="00751401">
                        <w:rPr>
                          <w:b/>
                        </w:rPr>
                        <w:t>J</w:t>
                      </w:r>
                      <w:r w:rsidR="001B1C29" w:rsidRPr="00751401">
                        <w:rPr>
                          <w:b/>
                        </w:rPr>
                        <w:t xml:space="preserve">obs supported in </w:t>
                      </w:r>
                      <w:r w:rsidR="00AE0A46">
                        <w:rPr>
                          <w:b/>
                        </w:rPr>
                        <w:t>133</w:t>
                      </w:r>
                      <w:r w:rsidR="001B1C29" w:rsidRPr="00751401">
                        <w:rPr>
                          <w:b/>
                        </w:rPr>
                        <w:t xml:space="preserve"> micro-enterprises</w:t>
                      </w:r>
                      <w:r w:rsidR="00BB5BE8" w:rsidRPr="00751401">
                        <w:rPr>
                          <w:b/>
                        </w:rPr>
                        <w:t>.</w:t>
                      </w:r>
                    </w:p>
                    <w:p w14:paraId="5D2F179A" w14:textId="362C87D9" w:rsidR="001B1C29" w:rsidRPr="00AD23AC" w:rsidRDefault="00AE0A46" w:rsidP="001B1C29">
                      <w:pPr>
                        <w:pStyle w:val="ListParagraph"/>
                        <w:numPr>
                          <w:ilvl w:val="0"/>
                          <w:numId w:val="7"/>
                        </w:numPr>
                        <w:ind w:left="360"/>
                        <w:rPr>
                          <w:b/>
                        </w:rPr>
                      </w:pPr>
                      <w:r>
                        <w:rPr>
                          <w:b/>
                        </w:rPr>
                        <w:t>36</w:t>
                      </w:r>
                      <w:r w:rsidR="001B1C29" w:rsidRPr="00AD23AC">
                        <w:rPr>
                          <w:b/>
                        </w:rPr>
                        <w:t>%        Approval rate</w:t>
                      </w:r>
                    </w:p>
                    <w:p w14:paraId="72A95CCA" w14:textId="437EB82B" w:rsidR="001B1C29" w:rsidRDefault="001B1C29" w:rsidP="001B1C29">
                      <w:pPr>
                        <w:pStyle w:val="ListParagraph"/>
                        <w:numPr>
                          <w:ilvl w:val="0"/>
                          <w:numId w:val="7"/>
                        </w:numPr>
                        <w:ind w:left="360"/>
                        <w:rPr>
                          <w:b/>
                        </w:rPr>
                      </w:pPr>
                      <w:r w:rsidRPr="00B05920">
                        <w:rPr>
                          <w:b/>
                        </w:rPr>
                        <w:t>€</w:t>
                      </w:r>
                      <w:r w:rsidR="00AE0A46">
                        <w:rPr>
                          <w:b/>
                        </w:rPr>
                        <w:t>2.9</w:t>
                      </w:r>
                      <w:r w:rsidR="003F518F">
                        <w:rPr>
                          <w:b/>
                        </w:rPr>
                        <w:t>M</w:t>
                      </w:r>
                      <w:r w:rsidR="003F546C">
                        <w:rPr>
                          <w:b/>
                        </w:rPr>
                        <w:t xml:space="preserve">    </w:t>
                      </w:r>
                      <w:r w:rsidRPr="00B05920">
                        <w:rPr>
                          <w:b/>
                        </w:rPr>
                        <w:t>Value of loans drawn</w:t>
                      </w:r>
                    </w:p>
                    <w:p w14:paraId="6659A1A0" w14:textId="3E21E53D" w:rsidR="001B1C29" w:rsidRPr="00B05920" w:rsidRDefault="003F518F" w:rsidP="001B1C29">
                      <w:pPr>
                        <w:pStyle w:val="ListParagraph"/>
                        <w:numPr>
                          <w:ilvl w:val="0"/>
                          <w:numId w:val="7"/>
                        </w:numPr>
                        <w:ind w:left="360"/>
                        <w:rPr>
                          <w:b/>
                        </w:rPr>
                      </w:pPr>
                      <w:r>
                        <w:rPr>
                          <w:b/>
                        </w:rPr>
                        <w:t>121</w:t>
                      </w:r>
                      <w:r w:rsidR="003F546C">
                        <w:rPr>
                          <w:b/>
                        </w:rPr>
                        <w:t xml:space="preserve">  </w:t>
                      </w:r>
                      <w:r w:rsidR="001B1C29">
                        <w:rPr>
                          <w:b/>
                        </w:rPr>
                        <w:t xml:space="preserve">  </w:t>
                      </w:r>
                      <w:r w:rsidR="001B1C29" w:rsidRPr="00B05920">
                        <w:rPr>
                          <w:b/>
                        </w:rPr>
                        <w:t xml:space="preserve">    </w:t>
                      </w:r>
                      <w:r w:rsidR="001B1C29">
                        <w:rPr>
                          <w:b/>
                        </w:rPr>
                        <w:t xml:space="preserve"> </w:t>
                      </w:r>
                      <w:r w:rsidR="001B1C29" w:rsidRPr="00B05920">
                        <w:rPr>
                          <w:b/>
                        </w:rPr>
                        <w:t xml:space="preserve">Loans </w:t>
                      </w:r>
                      <w:r w:rsidR="00336DBE" w:rsidRPr="00B05920">
                        <w:rPr>
                          <w:b/>
                        </w:rPr>
                        <w:t>drawn.</w:t>
                      </w:r>
                    </w:p>
                    <w:p w14:paraId="179A54DD" w14:textId="50082F04" w:rsidR="001B1C29" w:rsidRPr="00774291" w:rsidRDefault="001B1C29" w:rsidP="00774291">
                      <w:pPr>
                        <w:pStyle w:val="ListParagraph"/>
                        <w:numPr>
                          <w:ilvl w:val="0"/>
                          <w:numId w:val="7"/>
                        </w:numPr>
                        <w:ind w:left="360"/>
                        <w:rPr>
                          <w:b/>
                          <w:color w:val="FF0000"/>
                        </w:rPr>
                      </w:pPr>
                      <w:r w:rsidRPr="00256D74">
                        <w:t>Average Loan size of</w:t>
                      </w:r>
                      <w:r>
                        <w:rPr>
                          <w:b/>
                        </w:rPr>
                        <w:t xml:space="preserve"> </w:t>
                      </w:r>
                      <w:r w:rsidRPr="00256D74">
                        <w:rPr>
                          <w:b/>
                        </w:rPr>
                        <w:t>€</w:t>
                      </w:r>
                      <w:r w:rsidR="0051671D">
                        <w:rPr>
                          <w:b/>
                        </w:rPr>
                        <w:t>23.</w:t>
                      </w:r>
                      <w:r w:rsidR="006C4CDF">
                        <w:rPr>
                          <w:b/>
                        </w:rPr>
                        <w:t>8</w:t>
                      </w:r>
                      <w:r w:rsidR="0051671D">
                        <w:rPr>
                          <w:b/>
                        </w:rPr>
                        <w:t>K</w:t>
                      </w:r>
                    </w:p>
                    <w:p w14:paraId="16B65EAE" w14:textId="75C39CD2" w:rsidR="001B1C29" w:rsidRPr="000634C7" w:rsidRDefault="001C0012" w:rsidP="001B1C29">
                      <w:pPr>
                        <w:pStyle w:val="ListParagraph"/>
                        <w:numPr>
                          <w:ilvl w:val="0"/>
                          <w:numId w:val="7"/>
                        </w:numPr>
                        <w:ind w:left="360"/>
                        <w:rPr>
                          <w:b/>
                        </w:rPr>
                      </w:pPr>
                      <w:r>
                        <w:rPr>
                          <w:b/>
                        </w:rPr>
                        <w:t>8</w:t>
                      </w:r>
                      <w:r w:rsidR="000766E8">
                        <w:rPr>
                          <w:b/>
                        </w:rPr>
                        <w:t>6</w:t>
                      </w:r>
                      <w:r w:rsidR="001B1C29" w:rsidRPr="000634C7">
                        <w:rPr>
                          <w:b/>
                        </w:rPr>
                        <w:t xml:space="preserve">% </w:t>
                      </w:r>
                      <w:r w:rsidR="001B1C29" w:rsidRPr="00102C44">
                        <w:t xml:space="preserve">approvals granted to businesses employing </w:t>
                      </w:r>
                      <w:r w:rsidR="001B1C29" w:rsidRPr="000634C7">
                        <w:rPr>
                          <w:b/>
                        </w:rPr>
                        <w:t xml:space="preserve">3 people or </w:t>
                      </w:r>
                      <w:r w:rsidR="00336DBE" w:rsidRPr="000634C7">
                        <w:rPr>
                          <w:b/>
                        </w:rPr>
                        <w:t>fewer.</w:t>
                      </w:r>
                    </w:p>
                    <w:p w14:paraId="6D5AFC1F" w14:textId="220653B9" w:rsidR="001B1C29" w:rsidRPr="004A24CE" w:rsidRDefault="00993994" w:rsidP="001B1C29">
                      <w:pPr>
                        <w:pStyle w:val="ListParagraph"/>
                        <w:numPr>
                          <w:ilvl w:val="0"/>
                          <w:numId w:val="7"/>
                        </w:numPr>
                        <w:ind w:left="360"/>
                      </w:pPr>
                      <w:r>
                        <w:rPr>
                          <w:b/>
                        </w:rPr>
                        <w:t>50</w:t>
                      </w:r>
                      <w:r w:rsidR="001B1C29" w:rsidRPr="00102C44">
                        <w:rPr>
                          <w:b/>
                        </w:rPr>
                        <w:t>%</w:t>
                      </w:r>
                      <w:r w:rsidR="001B1C29" w:rsidRPr="00102C44">
                        <w:t xml:space="preserve"> of approvals granted to </w:t>
                      </w:r>
                      <w:r w:rsidR="001B1C29" w:rsidRPr="004A24CE">
                        <w:t>start-ups (in business for less than 18 months)</w:t>
                      </w:r>
                    </w:p>
                    <w:p w14:paraId="568712F8" w14:textId="1DBBA02E" w:rsidR="001B1C29" w:rsidRPr="00256D74" w:rsidRDefault="001B1C29" w:rsidP="001B1C29">
                      <w:pPr>
                        <w:pStyle w:val="ListParagraph"/>
                        <w:numPr>
                          <w:ilvl w:val="0"/>
                          <w:numId w:val="7"/>
                        </w:numPr>
                        <w:ind w:left="360"/>
                      </w:pPr>
                      <w:r w:rsidRPr="004A24CE">
                        <w:rPr>
                          <w:b/>
                        </w:rPr>
                        <w:t>Wide geographic coverage:</w:t>
                      </w:r>
                      <w:r>
                        <w:rPr>
                          <w:b/>
                        </w:rPr>
                        <w:t xml:space="preserve"> </w:t>
                      </w:r>
                      <w:r w:rsidR="00BE7239">
                        <w:t>19</w:t>
                      </w:r>
                      <w:r>
                        <w:t>% of loans granted to Dublin,</w:t>
                      </w:r>
                      <w:r w:rsidR="008A6241">
                        <w:t xml:space="preserve"> 81</w:t>
                      </w:r>
                      <w:r w:rsidRPr="00055FB4">
                        <w:t xml:space="preserve">% </w:t>
                      </w:r>
                      <w:r>
                        <w:t xml:space="preserve">to the rest of </w:t>
                      </w:r>
                      <w:r w:rsidR="00084BC0">
                        <w:t>I</w:t>
                      </w:r>
                      <w:r w:rsidR="00084BC0" w:rsidRPr="00256D74">
                        <w:t>reland.</w:t>
                      </w:r>
                    </w:p>
                    <w:p w14:paraId="16EF888A" w14:textId="77777777" w:rsidR="001B1C29" w:rsidRPr="00862EF6" w:rsidRDefault="001B1C29" w:rsidP="001B1C29">
                      <w:pPr>
                        <w:pStyle w:val="ListParagraph"/>
                        <w:ind w:left="360"/>
                        <w:rPr>
                          <w:b/>
                        </w:rPr>
                      </w:pPr>
                    </w:p>
                    <w:p w14:paraId="7E55E4CE" w14:textId="77777777" w:rsidR="001B1C29" w:rsidRPr="00A57CCC" w:rsidRDefault="001B1C29" w:rsidP="001B1C29">
                      <w:pPr>
                        <w:ind w:left="360"/>
                        <w:rPr>
                          <w:b/>
                        </w:rPr>
                      </w:pPr>
                    </w:p>
                  </w:txbxContent>
                </v:textbox>
              </v:shape>
            </w:pict>
          </mc:Fallback>
        </mc:AlternateContent>
      </w:r>
      <w:bookmarkStart w:id="7" w:name="_Hlk133399681"/>
    </w:p>
    <w:p w14:paraId="5C368CB2" w14:textId="77777777" w:rsidR="00804AC7" w:rsidRDefault="00804AC7" w:rsidP="005E6DE0">
      <w:pPr>
        <w:spacing w:after="0" w:line="256" w:lineRule="auto"/>
        <w:jc w:val="both"/>
        <w:rPr>
          <w:rFonts w:eastAsia="SimSun" w:cs="Calibri"/>
        </w:rPr>
      </w:pPr>
    </w:p>
    <w:p w14:paraId="33C08113" w14:textId="77777777" w:rsidR="00804AC7" w:rsidRDefault="00804AC7" w:rsidP="005E6DE0">
      <w:pPr>
        <w:spacing w:after="0" w:line="256" w:lineRule="auto"/>
        <w:jc w:val="both"/>
        <w:rPr>
          <w:rFonts w:eastAsia="SimSun" w:cs="Calibri"/>
        </w:rPr>
      </w:pPr>
    </w:p>
    <w:p w14:paraId="7B248BC4" w14:textId="77777777" w:rsidR="00804AC7" w:rsidRDefault="00804AC7" w:rsidP="005E6DE0">
      <w:pPr>
        <w:spacing w:after="0" w:line="256" w:lineRule="auto"/>
        <w:jc w:val="both"/>
        <w:rPr>
          <w:rFonts w:eastAsia="SimSun" w:cs="Calibri"/>
        </w:rPr>
      </w:pPr>
    </w:p>
    <w:p w14:paraId="4412E48D" w14:textId="77777777" w:rsidR="00804AC7" w:rsidRDefault="00804AC7" w:rsidP="005E6DE0">
      <w:pPr>
        <w:spacing w:after="0" w:line="256" w:lineRule="auto"/>
        <w:jc w:val="both"/>
        <w:rPr>
          <w:rFonts w:eastAsia="SimSun" w:cs="Calibri"/>
        </w:rPr>
      </w:pPr>
    </w:p>
    <w:p w14:paraId="23D6C2ED" w14:textId="77777777" w:rsidR="00804AC7" w:rsidRDefault="00804AC7" w:rsidP="005E6DE0">
      <w:pPr>
        <w:spacing w:after="0" w:line="256" w:lineRule="auto"/>
        <w:jc w:val="both"/>
        <w:rPr>
          <w:rFonts w:eastAsia="SimSun" w:cs="Calibri"/>
        </w:rPr>
      </w:pPr>
    </w:p>
    <w:p w14:paraId="0100BF70" w14:textId="77777777" w:rsidR="00804AC7" w:rsidRDefault="00804AC7" w:rsidP="005E6DE0">
      <w:pPr>
        <w:spacing w:after="0" w:line="256" w:lineRule="auto"/>
        <w:jc w:val="both"/>
        <w:rPr>
          <w:rFonts w:eastAsia="SimSun" w:cs="Calibri"/>
        </w:rPr>
      </w:pPr>
    </w:p>
    <w:p w14:paraId="14BCEE27" w14:textId="77777777" w:rsidR="00804AC7" w:rsidRDefault="00804AC7" w:rsidP="005E6DE0">
      <w:pPr>
        <w:spacing w:after="0" w:line="256" w:lineRule="auto"/>
        <w:jc w:val="both"/>
        <w:rPr>
          <w:rFonts w:eastAsia="SimSun" w:cs="Calibri"/>
        </w:rPr>
      </w:pPr>
    </w:p>
    <w:p w14:paraId="2F090611" w14:textId="77777777" w:rsidR="00804AC7" w:rsidRDefault="00804AC7" w:rsidP="005E6DE0">
      <w:pPr>
        <w:spacing w:after="0" w:line="256" w:lineRule="auto"/>
        <w:jc w:val="both"/>
        <w:rPr>
          <w:rFonts w:eastAsia="SimSun" w:cs="Calibri"/>
        </w:rPr>
      </w:pPr>
    </w:p>
    <w:p w14:paraId="083A8C7D" w14:textId="77777777" w:rsidR="00804AC7" w:rsidRDefault="00804AC7" w:rsidP="005E6DE0">
      <w:pPr>
        <w:spacing w:after="0" w:line="256" w:lineRule="auto"/>
        <w:jc w:val="both"/>
        <w:rPr>
          <w:rFonts w:eastAsia="SimSun" w:cs="Calibri"/>
        </w:rPr>
      </w:pPr>
    </w:p>
    <w:p w14:paraId="492C4C1F" w14:textId="77777777" w:rsidR="00804AC7" w:rsidRDefault="00804AC7" w:rsidP="005E6DE0">
      <w:pPr>
        <w:spacing w:after="0" w:line="256" w:lineRule="auto"/>
        <w:jc w:val="both"/>
        <w:rPr>
          <w:rFonts w:eastAsia="SimSun" w:cs="Calibri"/>
        </w:rPr>
      </w:pPr>
    </w:p>
    <w:p w14:paraId="43712601" w14:textId="77777777" w:rsidR="00804AC7" w:rsidRDefault="00804AC7" w:rsidP="005E6DE0">
      <w:pPr>
        <w:spacing w:after="0" w:line="256" w:lineRule="auto"/>
        <w:jc w:val="both"/>
        <w:rPr>
          <w:rFonts w:eastAsia="SimSun" w:cs="Calibri"/>
        </w:rPr>
      </w:pPr>
    </w:p>
    <w:p w14:paraId="66CBC356" w14:textId="77777777" w:rsidR="00804AC7" w:rsidRDefault="00804AC7" w:rsidP="005E6DE0">
      <w:pPr>
        <w:spacing w:after="0" w:line="256" w:lineRule="auto"/>
        <w:jc w:val="both"/>
        <w:rPr>
          <w:rFonts w:eastAsia="SimSun" w:cs="Calibri"/>
        </w:rPr>
      </w:pPr>
    </w:p>
    <w:p w14:paraId="3211A551" w14:textId="77777777" w:rsidR="00804AC7" w:rsidRDefault="00804AC7" w:rsidP="005E6DE0">
      <w:pPr>
        <w:spacing w:after="0" w:line="256" w:lineRule="auto"/>
        <w:jc w:val="both"/>
        <w:rPr>
          <w:rFonts w:eastAsia="SimSun" w:cs="Calibri"/>
        </w:rPr>
      </w:pPr>
    </w:p>
    <w:p w14:paraId="69FFDD8E" w14:textId="77777777" w:rsidR="00804AC7" w:rsidRDefault="00804AC7" w:rsidP="005E6DE0">
      <w:pPr>
        <w:spacing w:after="0" w:line="256" w:lineRule="auto"/>
        <w:jc w:val="both"/>
        <w:rPr>
          <w:rFonts w:eastAsia="SimSun" w:cs="Calibri"/>
        </w:rPr>
      </w:pPr>
    </w:p>
    <w:p w14:paraId="6FDE1FD5" w14:textId="77777777" w:rsidR="0051671D" w:rsidRDefault="0051671D" w:rsidP="005E6DE0">
      <w:pPr>
        <w:spacing w:after="0" w:line="256" w:lineRule="auto"/>
        <w:jc w:val="both"/>
        <w:rPr>
          <w:rFonts w:eastAsia="SimSun" w:cs="Calibri"/>
        </w:rPr>
      </w:pPr>
    </w:p>
    <w:p w14:paraId="6AFED670" w14:textId="77777777" w:rsidR="0051671D" w:rsidRDefault="0051671D" w:rsidP="005E6DE0">
      <w:pPr>
        <w:spacing w:after="0" w:line="256" w:lineRule="auto"/>
        <w:jc w:val="both"/>
        <w:rPr>
          <w:rFonts w:eastAsia="SimSun" w:cs="Calibri"/>
        </w:rPr>
      </w:pPr>
    </w:p>
    <w:p w14:paraId="2F8E388B" w14:textId="77777777" w:rsidR="0051671D" w:rsidRDefault="0051671D" w:rsidP="005E6DE0">
      <w:pPr>
        <w:spacing w:after="0" w:line="256" w:lineRule="auto"/>
        <w:jc w:val="both"/>
        <w:rPr>
          <w:rFonts w:eastAsia="SimSun" w:cs="Calibri"/>
        </w:rPr>
      </w:pPr>
    </w:p>
    <w:p w14:paraId="12DB920C" w14:textId="77777777" w:rsidR="0051671D" w:rsidRDefault="0051671D" w:rsidP="005E6DE0">
      <w:pPr>
        <w:spacing w:after="0" w:line="256" w:lineRule="auto"/>
        <w:jc w:val="both"/>
        <w:rPr>
          <w:rFonts w:eastAsia="SimSun" w:cs="Calibri"/>
        </w:rPr>
      </w:pPr>
    </w:p>
    <w:p w14:paraId="70B0C36D" w14:textId="77777777" w:rsidR="0051671D" w:rsidRDefault="0051671D" w:rsidP="005E6DE0">
      <w:pPr>
        <w:spacing w:after="0" w:line="256" w:lineRule="auto"/>
        <w:jc w:val="both"/>
        <w:rPr>
          <w:rFonts w:eastAsia="SimSun" w:cs="Calibri"/>
        </w:rPr>
      </w:pPr>
    </w:p>
    <w:p w14:paraId="42F8B6D9" w14:textId="77777777" w:rsidR="0051671D" w:rsidRDefault="0051671D" w:rsidP="005E6DE0">
      <w:pPr>
        <w:spacing w:after="0" w:line="256" w:lineRule="auto"/>
        <w:jc w:val="both"/>
        <w:rPr>
          <w:rFonts w:eastAsia="SimSun" w:cs="Calibri"/>
        </w:rPr>
      </w:pPr>
    </w:p>
    <w:p w14:paraId="31B3E141" w14:textId="77777777" w:rsidR="0051671D" w:rsidRDefault="0051671D" w:rsidP="005E6DE0">
      <w:pPr>
        <w:spacing w:after="0" w:line="256" w:lineRule="auto"/>
        <w:jc w:val="both"/>
        <w:rPr>
          <w:rFonts w:eastAsia="SimSun" w:cs="Calibri"/>
        </w:rPr>
      </w:pPr>
    </w:p>
    <w:p w14:paraId="7FFE8D55" w14:textId="77777777" w:rsidR="0051671D" w:rsidRDefault="0051671D" w:rsidP="005E6DE0">
      <w:pPr>
        <w:spacing w:after="0" w:line="256" w:lineRule="auto"/>
        <w:jc w:val="both"/>
        <w:rPr>
          <w:rFonts w:eastAsia="SimSun" w:cs="Calibri"/>
        </w:rPr>
      </w:pPr>
    </w:p>
    <w:p w14:paraId="6713E270" w14:textId="77777777" w:rsidR="0051671D" w:rsidRDefault="0051671D" w:rsidP="005E6DE0">
      <w:pPr>
        <w:spacing w:after="0" w:line="256" w:lineRule="auto"/>
        <w:jc w:val="both"/>
        <w:rPr>
          <w:rFonts w:eastAsia="SimSun" w:cs="Calibri"/>
        </w:rPr>
      </w:pPr>
    </w:p>
    <w:p w14:paraId="18A0539A" w14:textId="77777777" w:rsidR="0051671D" w:rsidRDefault="0051671D" w:rsidP="005E6DE0">
      <w:pPr>
        <w:spacing w:after="0" w:line="256" w:lineRule="auto"/>
        <w:jc w:val="both"/>
        <w:rPr>
          <w:rFonts w:eastAsia="SimSun" w:cs="Calibri"/>
        </w:rPr>
      </w:pPr>
    </w:p>
    <w:p w14:paraId="67B757EE" w14:textId="77777777" w:rsidR="0051671D" w:rsidRDefault="0051671D" w:rsidP="005E6DE0">
      <w:pPr>
        <w:spacing w:after="0" w:line="256" w:lineRule="auto"/>
        <w:jc w:val="both"/>
        <w:rPr>
          <w:rFonts w:eastAsia="SimSun" w:cs="Calibri"/>
        </w:rPr>
      </w:pPr>
    </w:p>
    <w:p w14:paraId="66589249" w14:textId="77777777" w:rsidR="0051671D" w:rsidRDefault="0051671D" w:rsidP="005E6DE0">
      <w:pPr>
        <w:spacing w:after="0" w:line="256" w:lineRule="auto"/>
        <w:jc w:val="both"/>
        <w:rPr>
          <w:rFonts w:eastAsia="SimSun" w:cs="Calibri"/>
        </w:rPr>
      </w:pPr>
    </w:p>
    <w:p w14:paraId="28E45586" w14:textId="77777777" w:rsidR="0051671D" w:rsidRDefault="0051671D" w:rsidP="005E6DE0">
      <w:pPr>
        <w:spacing w:after="0" w:line="256" w:lineRule="auto"/>
        <w:jc w:val="both"/>
        <w:rPr>
          <w:rFonts w:eastAsia="SimSun" w:cs="Calibri"/>
        </w:rPr>
      </w:pPr>
    </w:p>
    <w:p w14:paraId="72AC7066" w14:textId="77777777" w:rsidR="0051671D" w:rsidRDefault="0051671D" w:rsidP="005E6DE0">
      <w:pPr>
        <w:spacing w:after="0" w:line="256" w:lineRule="auto"/>
        <w:jc w:val="both"/>
        <w:rPr>
          <w:rFonts w:eastAsia="SimSun" w:cs="Calibri"/>
        </w:rPr>
      </w:pPr>
    </w:p>
    <w:p w14:paraId="0E5B7555" w14:textId="77777777" w:rsidR="0051671D" w:rsidRDefault="0051671D" w:rsidP="005E6DE0">
      <w:pPr>
        <w:spacing w:after="0" w:line="256" w:lineRule="auto"/>
        <w:jc w:val="both"/>
        <w:rPr>
          <w:rFonts w:eastAsia="SimSun" w:cs="Calibri"/>
        </w:rPr>
      </w:pPr>
    </w:p>
    <w:p w14:paraId="50086327" w14:textId="77777777" w:rsidR="0051671D" w:rsidRDefault="0051671D" w:rsidP="005E6DE0">
      <w:pPr>
        <w:spacing w:after="0" w:line="256" w:lineRule="auto"/>
        <w:jc w:val="both"/>
        <w:rPr>
          <w:rFonts w:eastAsia="SimSun" w:cs="Calibri"/>
        </w:rPr>
      </w:pPr>
    </w:p>
    <w:p w14:paraId="1CEA9826" w14:textId="77777777" w:rsidR="0051671D" w:rsidRDefault="0051671D" w:rsidP="005E6DE0">
      <w:pPr>
        <w:spacing w:after="0" w:line="256" w:lineRule="auto"/>
        <w:jc w:val="both"/>
        <w:rPr>
          <w:rFonts w:eastAsia="SimSun" w:cs="Calibri"/>
        </w:rPr>
      </w:pPr>
    </w:p>
    <w:p w14:paraId="7DE23A26" w14:textId="77777777" w:rsidR="0051671D" w:rsidRDefault="0051671D" w:rsidP="005E6DE0">
      <w:pPr>
        <w:spacing w:after="0" w:line="256" w:lineRule="auto"/>
        <w:jc w:val="both"/>
        <w:rPr>
          <w:rFonts w:eastAsia="SimSun" w:cs="Calibri"/>
        </w:rPr>
      </w:pPr>
    </w:p>
    <w:p w14:paraId="560EF0FE" w14:textId="77777777" w:rsidR="0051671D" w:rsidRDefault="0051671D" w:rsidP="005E6DE0">
      <w:pPr>
        <w:spacing w:after="0" w:line="256" w:lineRule="auto"/>
        <w:jc w:val="both"/>
        <w:rPr>
          <w:rFonts w:eastAsia="SimSun" w:cs="Calibri"/>
        </w:rPr>
      </w:pPr>
    </w:p>
    <w:p w14:paraId="3738F98C" w14:textId="77777777" w:rsidR="0051671D" w:rsidRDefault="0051671D" w:rsidP="005E6DE0">
      <w:pPr>
        <w:spacing w:after="0" w:line="256" w:lineRule="auto"/>
        <w:jc w:val="both"/>
        <w:rPr>
          <w:rFonts w:eastAsia="SimSun" w:cs="Calibri"/>
        </w:rPr>
      </w:pPr>
    </w:p>
    <w:p w14:paraId="2F9F5C82" w14:textId="77777777" w:rsidR="0051671D" w:rsidRDefault="0051671D" w:rsidP="005E6DE0">
      <w:pPr>
        <w:spacing w:after="0" w:line="256" w:lineRule="auto"/>
        <w:jc w:val="both"/>
        <w:rPr>
          <w:rFonts w:eastAsia="SimSun" w:cs="Calibri"/>
        </w:rPr>
      </w:pPr>
    </w:p>
    <w:p w14:paraId="71A578C7" w14:textId="77777777" w:rsidR="0051671D" w:rsidRDefault="0051671D" w:rsidP="005E6DE0">
      <w:pPr>
        <w:spacing w:after="0" w:line="256" w:lineRule="auto"/>
        <w:jc w:val="both"/>
        <w:rPr>
          <w:rFonts w:eastAsia="SimSun" w:cs="Calibri"/>
        </w:rPr>
      </w:pPr>
    </w:p>
    <w:p w14:paraId="3D2A4C40" w14:textId="77777777" w:rsidR="0051671D" w:rsidRDefault="0051671D" w:rsidP="005E6DE0">
      <w:pPr>
        <w:spacing w:after="0" w:line="256" w:lineRule="auto"/>
        <w:jc w:val="both"/>
        <w:rPr>
          <w:rFonts w:eastAsia="SimSun" w:cs="Calibri"/>
        </w:rPr>
      </w:pPr>
    </w:p>
    <w:p w14:paraId="3D4EA602" w14:textId="77777777" w:rsidR="0051671D" w:rsidRDefault="0051671D" w:rsidP="005E6DE0">
      <w:pPr>
        <w:spacing w:after="0" w:line="256" w:lineRule="auto"/>
        <w:jc w:val="both"/>
        <w:rPr>
          <w:rFonts w:eastAsia="SimSun" w:cs="Calibri"/>
        </w:rPr>
      </w:pPr>
    </w:p>
    <w:p w14:paraId="6F183924" w14:textId="77777777" w:rsidR="0051671D" w:rsidRDefault="0051671D" w:rsidP="005E6DE0">
      <w:pPr>
        <w:spacing w:after="0" w:line="256" w:lineRule="auto"/>
        <w:jc w:val="both"/>
        <w:rPr>
          <w:rFonts w:eastAsia="SimSun" w:cs="Calibri"/>
        </w:rPr>
      </w:pPr>
    </w:p>
    <w:p w14:paraId="1D496E1D" w14:textId="77777777" w:rsidR="00972A84" w:rsidRDefault="00972A84" w:rsidP="005E6DE0">
      <w:pPr>
        <w:spacing w:after="0" w:line="256" w:lineRule="auto"/>
        <w:jc w:val="both"/>
        <w:rPr>
          <w:rFonts w:eastAsia="SimSun" w:cs="Calibri"/>
        </w:rPr>
      </w:pPr>
    </w:p>
    <w:p w14:paraId="3F5FA4B4" w14:textId="77777777" w:rsidR="00972A84" w:rsidRDefault="00972A84" w:rsidP="005E6DE0">
      <w:pPr>
        <w:spacing w:after="0" w:line="256" w:lineRule="auto"/>
        <w:jc w:val="both"/>
        <w:rPr>
          <w:rFonts w:eastAsia="SimSun" w:cs="Calibri"/>
        </w:rPr>
      </w:pPr>
    </w:p>
    <w:p w14:paraId="1A9C948F" w14:textId="77777777" w:rsidR="00972A84" w:rsidRDefault="00972A84" w:rsidP="005E6DE0">
      <w:pPr>
        <w:spacing w:after="0" w:line="256" w:lineRule="auto"/>
        <w:jc w:val="both"/>
        <w:rPr>
          <w:rFonts w:eastAsia="SimSun" w:cs="Calibri"/>
        </w:rPr>
      </w:pPr>
    </w:p>
    <w:p w14:paraId="17E37538" w14:textId="77777777" w:rsidR="00804AC7" w:rsidRDefault="00804AC7" w:rsidP="005E6DE0">
      <w:pPr>
        <w:spacing w:after="0" w:line="256" w:lineRule="auto"/>
        <w:jc w:val="both"/>
        <w:rPr>
          <w:rFonts w:eastAsia="SimSun" w:cs="Calibri"/>
        </w:rPr>
      </w:pPr>
    </w:p>
    <w:p w14:paraId="0C1496A6" w14:textId="77777777" w:rsidR="00804AC7" w:rsidRDefault="00804AC7" w:rsidP="005E6DE0">
      <w:pPr>
        <w:spacing w:after="0" w:line="256" w:lineRule="auto"/>
        <w:jc w:val="both"/>
        <w:rPr>
          <w:rFonts w:eastAsia="SimSun" w:cs="Calibri"/>
        </w:rPr>
      </w:pPr>
    </w:p>
    <w:p w14:paraId="0CE425B7" w14:textId="77B3EB49" w:rsidR="00BA627D" w:rsidRPr="00EB2FBB" w:rsidRDefault="00BA627D" w:rsidP="00BA627D">
      <w:pPr>
        <w:spacing w:after="0" w:line="256" w:lineRule="auto"/>
        <w:jc w:val="both"/>
        <w:rPr>
          <w:rFonts w:eastAsia="SimSun" w:cs="Calibri"/>
        </w:rPr>
      </w:pPr>
      <w:r w:rsidRPr="00EB2FBB">
        <w:rPr>
          <w:rFonts w:eastAsia="SimSun" w:cs="Calibri"/>
        </w:rPr>
        <w:lastRenderedPageBreak/>
        <w:t xml:space="preserve">During </w:t>
      </w:r>
      <w:r>
        <w:rPr>
          <w:rFonts w:eastAsia="SimSun" w:cs="Calibri"/>
        </w:rPr>
        <w:t xml:space="preserve">the </w:t>
      </w:r>
      <w:r w:rsidR="00487D2F">
        <w:rPr>
          <w:rFonts w:eastAsia="SimSun" w:cs="Calibri"/>
        </w:rPr>
        <w:t>1</w:t>
      </w:r>
      <w:r w:rsidR="009028E2" w:rsidRPr="009028E2">
        <w:rPr>
          <w:rFonts w:eastAsia="SimSun" w:cs="Calibri"/>
          <w:vertAlign w:val="superscript"/>
        </w:rPr>
        <w:t>st</w:t>
      </w:r>
      <w:r w:rsidR="009028E2">
        <w:rPr>
          <w:rFonts w:eastAsia="SimSun" w:cs="Calibri"/>
        </w:rPr>
        <w:t xml:space="preserve"> </w:t>
      </w:r>
      <w:r>
        <w:rPr>
          <w:rFonts w:eastAsia="SimSun" w:cs="Calibri"/>
        </w:rPr>
        <w:t>quarter</w:t>
      </w:r>
      <w:r w:rsidR="006237DC">
        <w:rPr>
          <w:rFonts w:eastAsia="SimSun" w:cs="Calibri"/>
        </w:rPr>
        <w:t xml:space="preserve"> of 202</w:t>
      </w:r>
      <w:r w:rsidR="009028E2">
        <w:rPr>
          <w:rFonts w:eastAsia="SimSun" w:cs="Calibri"/>
        </w:rPr>
        <w:t>5</w:t>
      </w:r>
      <w:r w:rsidRPr="00EB2FBB">
        <w:rPr>
          <w:rFonts w:eastAsia="SimSun" w:cs="Calibri"/>
        </w:rPr>
        <w:t xml:space="preserve">, MFI continued to engage in a range of Marketing and PR initiatives. </w:t>
      </w:r>
    </w:p>
    <w:p w14:paraId="278794EE" w14:textId="77777777" w:rsidR="00BA627D" w:rsidRPr="00EB2FBB" w:rsidRDefault="00BA627D" w:rsidP="00BA627D">
      <w:pPr>
        <w:spacing w:after="0" w:line="256" w:lineRule="auto"/>
        <w:jc w:val="both"/>
        <w:rPr>
          <w:rFonts w:eastAsia="SimSun" w:cs="Calibri"/>
        </w:rPr>
      </w:pPr>
    </w:p>
    <w:p w14:paraId="176931D3" w14:textId="77777777" w:rsidR="00BA627D" w:rsidRPr="005C0CC0" w:rsidRDefault="00BA627D" w:rsidP="00BA627D">
      <w:pPr>
        <w:spacing w:after="0" w:line="240" w:lineRule="auto"/>
        <w:jc w:val="both"/>
        <w:rPr>
          <w:rFonts w:eastAsia="SimSun" w:cs="Calibri"/>
          <w:u w:val="single"/>
        </w:rPr>
      </w:pPr>
      <w:r w:rsidRPr="005C0CC0">
        <w:rPr>
          <w:rFonts w:eastAsia="SimSun" w:cs="Calibri"/>
          <w:b/>
          <w:bCs/>
          <w:u w:val="single"/>
        </w:rPr>
        <w:t>Radio Advertising:</w:t>
      </w:r>
    </w:p>
    <w:p w14:paraId="39A92A71" w14:textId="5CD660B2" w:rsidR="00BA627D" w:rsidRPr="008476B6" w:rsidRDefault="00BA627D" w:rsidP="00BA627D">
      <w:pPr>
        <w:rPr>
          <w:rFonts w:eastAsia="SimSun" w:cs="Calibri"/>
          <w:b/>
          <w:bCs/>
        </w:rPr>
      </w:pPr>
      <w:r w:rsidRPr="008476B6">
        <w:rPr>
          <w:rFonts w:eastAsia="SimSun" w:cs="Calibri"/>
        </w:rPr>
        <w:t xml:space="preserve">We </w:t>
      </w:r>
      <w:r w:rsidR="00B50839">
        <w:rPr>
          <w:rFonts w:eastAsia="SimSun" w:cs="Calibri"/>
        </w:rPr>
        <w:t xml:space="preserve">did not run </w:t>
      </w:r>
      <w:r w:rsidR="00B73A13">
        <w:rPr>
          <w:rFonts w:eastAsia="SimSun" w:cs="Calibri"/>
        </w:rPr>
        <w:t>a radio campaign in Q1 but expect to have a number of campaigns</w:t>
      </w:r>
      <w:r w:rsidR="00D10434">
        <w:rPr>
          <w:rFonts w:eastAsia="SimSun" w:cs="Calibri"/>
        </w:rPr>
        <w:t xml:space="preserve"> over the remainder of 2025.</w:t>
      </w:r>
      <w:r w:rsidRPr="008476B6">
        <w:rPr>
          <w:rFonts w:eastAsia="SimSun" w:cs="Calibri"/>
        </w:rPr>
        <w:t xml:space="preserve"> </w:t>
      </w:r>
    </w:p>
    <w:p w14:paraId="29CE1322" w14:textId="77777777" w:rsidR="00BA627D" w:rsidRDefault="00BA627D" w:rsidP="00BA627D">
      <w:pPr>
        <w:spacing w:after="0" w:line="240" w:lineRule="auto"/>
        <w:jc w:val="both"/>
        <w:rPr>
          <w:rFonts w:eastAsia="SimSun" w:cs="Calibri"/>
        </w:rPr>
      </w:pPr>
      <w:r w:rsidRPr="005C0CC0">
        <w:rPr>
          <w:rFonts w:eastAsia="SimSun" w:cs="Calibri"/>
          <w:b/>
          <w:bCs/>
          <w:u w:val="single"/>
        </w:rPr>
        <w:t>Digital Advertising /social media</w:t>
      </w:r>
      <w:r w:rsidRPr="005C0CC0">
        <w:rPr>
          <w:rFonts w:eastAsia="SimSun" w:cs="Calibri"/>
          <w:u w:val="single"/>
        </w:rPr>
        <w:t>:</w:t>
      </w:r>
      <w:r w:rsidRPr="008476B6">
        <w:rPr>
          <w:rFonts w:eastAsia="SimSun" w:cs="Calibri"/>
        </w:rPr>
        <w:t xml:space="preserve"> </w:t>
      </w:r>
    </w:p>
    <w:p w14:paraId="61C0D046" w14:textId="5F6ED568" w:rsidR="00BA627D" w:rsidRDefault="00BA627D" w:rsidP="00BA627D">
      <w:pPr>
        <w:spacing w:after="0" w:line="240" w:lineRule="auto"/>
        <w:jc w:val="both"/>
        <w:rPr>
          <w:rFonts w:eastAsia="SimSun" w:cs="Calibri"/>
        </w:rPr>
      </w:pPr>
      <w:r w:rsidRPr="008476B6">
        <w:rPr>
          <w:rFonts w:eastAsia="SimSun" w:cs="Calibri"/>
        </w:rPr>
        <w:t xml:space="preserve">We continue with ongoing promotion through our social media channels, Facebook, Instagram, Twitter, and LinkedIn to maintain strong brand awareness with digital advertising campaigns primarily focussed on Google and Facebook. </w:t>
      </w:r>
      <w:r w:rsidR="00D10434">
        <w:rPr>
          <w:rFonts w:eastAsia="SimSun" w:cs="Calibri"/>
        </w:rPr>
        <w:t>We recently soft launched some content on our Tik Tok channel</w:t>
      </w:r>
      <w:r w:rsidR="004F4FD7">
        <w:rPr>
          <w:rFonts w:eastAsia="SimSun" w:cs="Calibri"/>
        </w:rPr>
        <w:t xml:space="preserve"> and will monitor the impact of this channel.</w:t>
      </w:r>
    </w:p>
    <w:p w14:paraId="3D02EDDD" w14:textId="77777777" w:rsidR="00BA627D" w:rsidRDefault="00BA627D" w:rsidP="00BA627D">
      <w:pPr>
        <w:spacing w:after="0" w:line="240" w:lineRule="auto"/>
        <w:jc w:val="both"/>
        <w:rPr>
          <w:rFonts w:eastAsia="SimSun" w:cs="Calibri"/>
        </w:rPr>
      </w:pPr>
    </w:p>
    <w:p w14:paraId="480439CB" w14:textId="77777777" w:rsidR="00BA627D" w:rsidRDefault="00BA627D" w:rsidP="00BA627D">
      <w:pPr>
        <w:spacing w:after="0" w:line="240" w:lineRule="auto"/>
        <w:jc w:val="both"/>
        <w:rPr>
          <w:rFonts w:eastAsia="SimSun" w:cs="Calibri"/>
          <w:b/>
          <w:bCs/>
        </w:rPr>
      </w:pPr>
      <w:r w:rsidRPr="005C0CC0">
        <w:rPr>
          <w:rFonts w:eastAsia="SimSun" w:cs="Calibri"/>
          <w:b/>
          <w:bCs/>
          <w:u w:val="single"/>
        </w:rPr>
        <w:t>Events/Webinars/Sponsorships:</w:t>
      </w:r>
      <w:r w:rsidRPr="008476B6">
        <w:rPr>
          <w:rFonts w:eastAsia="SimSun" w:cs="Calibri"/>
          <w:b/>
          <w:bCs/>
        </w:rPr>
        <w:t xml:space="preserve"> </w:t>
      </w:r>
    </w:p>
    <w:p w14:paraId="490E5C0A" w14:textId="049FB88B" w:rsidR="0044332A" w:rsidRPr="00A7115A" w:rsidRDefault="00BA627D" w:rsidP="00A7115A">
      <w:r w:rsidRPr="008476B6">
        <w:t xml:space="preserve">We </w:t>
      </w:r>
      <w:r>
        <w:t>continue our representation at</w:t>
      </w:r>
      <w:r w:rsidRPr="008476B6">
        <w:t xml:space="preserve"> in person events </w:t>
      </w:r>
      <w:r w:rsidR="005D75F0">
        <w:t xml:space="preserve">and webinars. </w:t>
      </w:r>
      <w:r w:rsidR="004F4FD7">
        <w:t xml:space="preserve">In Q1 we </w:t>
      </w:r>
      <w:r w:rsidR="005A09DC">
        <w:t xml:space="preserve">hosted our own International </w:t>
      </w:r>
      <w:r w:rsidR="004E1BDA">
        <w:t>Women’s</w:t>
      </w:r>
      <w:r w:rsidR="005A09DC">
        <w:t xml:space="preserve"> Day webinar </w:t>
      </w:r>
      <w:r w:rsidR="007A5177">
        <w:t xml:space="preserve">with one of our clients as a guest speaker. This event was very well attended and </w:t>
      </w:r>
      <w:r w:rsidR="00C52774">
        <w:t xml:space="preserve">was targeted at raising </w:t>
      </w:r>
      <w:r w:rsidR="008C04C5">
        <w:t>our profile among female entrepreneurs.</w:t>
      </w:r>
      <w:r w:rsidR="00C52774">
        <w:t xml:space="preserve"> </w:t>
      </w:r>
      <w:r w:rsidR="007C6CCA">
        <w:t xml:space="preserve">We were also represented at the </w:t>
      </w:r>
      <w:r w:rsidR="00215C7A">
        <w:t xml:space="preserve">Small Firms Association </w:t>
      </w:r>
      <w:r w:rsidR="004E1BDA">
        <w:t xml:space="preserve">National Small Business Awards </w:t>
      </w:r>
      <w:r w:rsidR="00A7115A">
        <w:t xml:space="preserve">where we sponsored the Emerging New </w:t>
      </w:r>
      <w:r w:rsidR="00215C7A">
        <w:t xml:space="preserve">Business </w:t>
      </w:r>
      <w:r w:rsidR="00A7115A">
        <w:t>category.</w:t>
      </w:r>
      <w:r w:rsidR="009F6EF9">
        <w:t xml:space="preserve"> </w:t>
      </w:r>
    </w:p>
    <w:p w14:paraId="6B75977C" w14:textId="50A44596" w:rsidR="00733F67" w:rsidRDefault="005D75F0" w:rsidP="00BA627D">
      <w:pPr>
        <w:spacing w:after="0" w:line="240" w:lineRule="auto"/>
        <w:jc w:val="both"/>
        <w:rPr>
          <w:rFonts w:eastAsia="SimSun" w:cs="Calibri"/>
        </w:rPr>
      </w:pPr>
      <w:r>
        <w:rPr>
          <w:rFonts w:eastAsia="SimSun" w:cs="Calibri"/>
        </w:rPr>
        <w:t xml:space="preserve">We have </w:t>
      </w:r>
      <w:r w:rsidR="00482118">
        <w:rPr>
          <w:rFonts w:eastAsia="SimSun" w:cs="Calibri"/>
        </w:rPr>
        <w:t xml:space="preserve">held webinars in collaboration with a number of the Local Enterprise Offices </w:t>
      </w:r>
      <w:r w:rsidR="000976BC">
        <w:rPr>
          <w:rFonts w:eastAsia="SimSun" w:cs="Calibri"/>
        </w:rPr>
        <w:t xml:space="preserve">and these webinars have been well attended and </w:t>
      </w:r>
      <w:r w:rsidR="00C67350">
        <w:rPr>
          <w:rFonts w:eastAsia="SimSun" w:cs="Calibri"/>
        </w:rPr>
        <w:t xml:space="preserve">seem to be well received by the LEO </w:t>
      </w:r>
      <w:r w:rsidR="00482118">
        <w:rPr>
          <w:rFonts w:eastAsia="SimSun" w:cs="Calibri"/>
        </w:rPr>
        <w:t>clients</w:t>
      </w:r>
      <w:r w:rsidR="00C67350">
        <w:rPr>
          <w:rFonts w:eastAsia="SimSun" w:cs="Calibri"/>
        </w:rPr>
        <w:t xml:space="preserve">. </w:t>
      </w:r>
    </w:p>
    <w:p w14:paraId="798E31B1" w14:textId="77777777" w:rsidR="00733F67" w:rsidRDefault="00733F67" w:rsidP="00BA627D">
      <w:pPr>
        <w:spacing w:after="0" w:line="240" w:lineRule="auto"/>
        <w:jc w:val="both"/>
        <w:rPr>
          <w:rFonts w:eastAsia="SimSun" w:cs="Calibri"/>
        </w:rPr>
      </w:pPr>
    </w:p>
    <w:p w14:paraId="09DACDB9" w14:textId="19414F5C" w:rsidR="006E3A64" w:rsidRDefault="00C67350" w:rsidP="00BA627D">
      <w:pPr>
        <w:spacing w:after="0" w:line="240" w:lineRule="auto"/>
        <w:jc w:val="both"/>
        <w:rPr>
          <w:rFonts w:eastAsia="SimSun" w:cs="Calibri"/>
        </w:rPr>
      </w:pPr>
      <w:r>
        <w:rPr>
          <w:rFonts w:eastAsia="SimSun" w:cs="Calibri"/>
        </w:rPr>
        <w:t xml:space="preserve">We </w:t>
      </w:r>
      <w:r w:rsidR="007E7B5D">
        <w:rPr>
          <w:rFonts w:eastAsia="SimSun" w:cs="Calibri"/>
        </w:rPr>
        <w:t>continue to h</w:t>
      </w:r>
      <w:r>
        <w:rPr>
          <w:rFonts w:eastAsia="SimSun" w:cs="Calibri"/>
        </w:rPr>
        <w:t xml:space="preserve">ave </w:t>
      </w:r>
      <w:r w:rsidR="00356890">
        <w:rPr>
          <w:rFonts w:eastAsia="SimSun" w:cs="Calibri"/>
        </w:rPr>
        <w:t>monthly webinar</w:t>
      </w:r>
      <w:r w:rsidR="00F40296">
        <w:rPr>
          <w:rFonts w:eastAsia="SimSun" w:cs="Calibri"/>
        </w:rPr>
        <w:t>s</w:t>
      </w:r>
      <w:r w:rsidR="00497056">
        <w:rPr>
          <w:rFonts w:eastAsia="SimSun" w:cs="Calibri"/>
        </w:rPr>
        <w:t xml:space="preserve"> </w:t>
      </w:r>
      <w:r w:rsidR="002A54AF">
        <w:rPr>
          <w:rFonts w:eastAsia="SimSun" w:cs="Calibri"/>
        </w:rPr>
        <w:t xml:space="preserve">for </w:t>
      </w:r>
      <w:r w:rsidR="00330866">
        <w:rPr>
          <w:rFonts w:eastAsia="SimSun" w:cs="Calibri"/>
        </w:rPr>
        <w:t xml:space="preserve">anyone interested in </w:t>
      </w:r>
      <w:r w:rsidR="00EE2FB2">
        <w:rPr>
          <w:rFonts w:eastAsia="SimSun" w:cs="Calibri"/>
        </w:rPr>
        <w:t>Microfinance Ireland</w:t>
      </w:r>
      <w:r w:rsidR="006D0253">
        <w:rPr>
          <w:rFonts w:eastAsia="SimSun" w:cs="Calibri"/>
        </w:rPr>
        <w:t xml:space="preserve"> </w:t>
      </w:r>
      <w:r w:rsidR="002D5BCA">
        <w:rPr>
          <w:rFonts w:eastAsia="SimSun" w:cs="Calibri"/>
        </w:rPr>
        <w:t>and have included the calendar of webinars on our website.</w:t>
      </w:r>
      <w:r w:rsidR="00F40296">
        <w:rPr>
          <w:rFonts w:eastAsia="SimSun" w:cs="Calibri"/>
        </w:rPr>
        <w:t xml:space="preserve"> These webinars continue to be well attended with good engagement from participants.</w:t>
      </w:r>
    </w:p>
    <w:p w14:paraId="2E69EBA9" w14:textId="18DED9D2" w:rsidR="00DF1BF3" w:rsidRDefault="00DF1BF3" w:rsidP="00BA627D">
      <w:pPr>
        <w:spacing w:after="0" w:line="240" w:lineRule="auto"/>
        <w:jc w:val="both"/>
        <w:rPr>
          <w:rFonts w:eastAsia="SimSun" w:cs="Calibri"/>
        </w:rPr>
      </w:pPr>
      <w:r>
        <w:rPr>
          <w:rFonts w:eastAsia="SimSun" w:cs="Calibri"/>
        </w:rPr>
        <w:t xml:space="preserve">We recently launched a resource hub </w:t>
      </w:r>
      <w:r w:rsidR="00325596">
        <w:rPr>
          <w:rFonts w:eastAsia="SimSun" w:cs="Calibri"/>
        </w:rPr>
        <w:t>on our website which is a central repository for helpful information for businesses</w:t>
      </w:r>
      <w:r w:rsidR="00AA4BD3">
        <w:rPr>
          <w:rFonts w:eastAsia="SimSun" w:cs="Calibri"/>
        </w:rPr>
        <w:t>.</w:t>
      </w:r>
    </w:p>
    <w:p w14:paraId="13EFBBA7" w14:textId="77777777" w:rsidR="00BA627D" w:rsidRDefault="00BA627D" w:rsidP="00BA627D">
      <w:pPr>
        <w:spacing w:after="0" w:line="240" w:lineRule="auto"/>
        <w:jc w:val="both"/>
        <w:rPr>
          <w:rFonts w:eastAsia="SimSun" w:cs="Calibri"/>
        </w:rPr>
      </w:pPr>
    </w:p>
    <w:p w14:paraId="41F93DAE" w14:textId="77777777" w:rsidR="00BA627D" w:rsidRPr="00EB2FBB" w:rsidRDefault="00BA627D" w:rsidP="00BA627D">
      <w:pPr>
        <w:spacing w:after="0"/>
        <w:jc w:val="both"/>
        <w:rPr>
          <w:rFonts w:eastAsia="SimSun" w:cs="Calibri"/>
          <w:color w:val="000000"/>
        </w:rPr>
      </w:pPr>
      <w:r w:rsidRPr="00EB2FBB">
        <w:rPr>
          <w:rFonts w:eastAsia="SimSun" w:cs="Calibri"/>
          <w:b/>
          <w:color w:val="000000"/>
          <w:u w:val="single"/>
        </w:rPr>
        <w:t>Performance:</w:t>
      </w:r>
      <w:r w:rsidRPr="00EB2FBB">
        <w:rPr>
          <w:rFonts w:eastAsia="SimSun" w:cs="Calibri"/>
          <w:color w:val="000000"/>
        </w:rPr>
        <w:t xml:space="preserve">  </w:t>
      </w:r>
    </w:p>
    <w:p w14:paraId="7ED522A8" w14:textId="64896222" w:rsidR="00BA47A0" w:rsidRDefault="00BA47A0" w:rsidP="00BA627D">
      <w:pPr>
        <w:spacing w:after="0"/>
        <w:jc w:val="both"/>
        <w:rPr>
          <w:rFonts w:eastAsia="SimSun" w:cs="Calibri"/>
        </w:rPr>
      </w:pPr>
      <w:r w:rsidRPr="00BA47A0">
        <w:rPr>
          <w:rFonts w:eastAsia="SimSun" w:cs="Calibri"/>
        </w:rPr>
        <w:t>Applications in Q</w:t>
      </w:r>
      <w:r w:rsidR="00A7115A">
        <w:rPr>
          <w:rFonts w:eastAsia="SimSun" w:cs="Calibri"/>
        </w:rPr>
        <w:t>1</w:t>
      </w:r>
      <w:r w:rsidR="008E3797">
        <w:rPr>
          <w:rFonts w:eastAsia="SimSun" w:cs="Calibri"/>
        </w:rPr>
        <w:t xml:space="preserve"> were very strong reflecting the demand for </w:t>
      </w:r>
      <w:r w:rsidR="00A93707">
        <w:rPr>
          <w:rFonts w:eastAsia="SimSun" w:cs="Calibri"/>
        </w:rPr>
        <w:t xml:space="preserve">loans in excess of €25k. </w:t>
      </w:r>
      <w:r w:rsidR="00AE6682">
        <w:rPr>
          <w:rFonts w:eastAsia="SimSun" w:cs="Calibri"/>
        </w:rPr>
        <w:t xml:space="preserve">We </w:t>
      </w:r>
      <w:r w:rsidR="00604AC5">
        <w:rPr>
          <w:rFonts w:eastAsia="SimSun" w:cs="Calibri"/>
        </w:rPr>
        <w:t xml:space="preserve">had </w:t>
      </w:r>
      <w:r w:rsidR="00933856">
        <w:rPr>
          <w:rFonts w:eastAsia="SimSun" w:cs="Calibri"/>
        </w:rPr>
        <w:t xml:space="preserve">362 applications in the quarter which </w:t>
      </w:r>
      <w:r w:rsidR="00A31DC4">
        <w:rPr>
          <w:rFonts w:eastAsia="SimSun" w:cs="Calibri"/>
        </w:rPr>
        <w:t xml:space="preserve">compares to </w:t>
      </w:r>
      <w:r w:rsidR="002C245C">
        <w:rPr>
          <w:rFonts w:eastAsia="SimSun" w:cs="Calibri"/>
        </w:rPr>
        <w:t>184 for the corresponding period in 2024.</w:t>
      </w:r>
      <w:r w:rsidR="006B03D9">
        <w:rPr>
          <w:rFonts w:eastAsia="SimSun" w:cs="Calibri"/>
        </w:rPr>
        <w:t xml:space="preserve"> </w:t>
      </w:r>
    </w:p>
    <w:p w14:paraId="612E0E10" w14:textId="77777777" w:rsidR="002A2960" w:rsidRDefault="002A2960" w:rsidP="00BA627D">
      <w:pPr>
        <w:spacing w:after="0"/>
        <w:jc w:val="both"/>
        <w:rPr>
          <w:rFonts w:eastAsia="SimSun" w:cs="Calibri"/>
        </w:rPr>
      </w:pPr>
    </w:p>
    <w:p w14:paraId="0E4942DC" w14:textId="246A572A" w:rsidR="00BA627D" w:rsidRDefault="00BA627D" w:rsidP="00BA627D">
      <w:pPr>
        <w:spacing w:after="0"/>
        <w:jc w:val="both"/>
        <w:rPr>
          <w:rFonts w:eastAsia="SimSun" w:cs="Calibri"/>
        </w:rPr>
      </w:pPr>
      <w:r>
        <w:rPr>
          <w:rFonts w:eastAsia="SimSun" w:cs="Calibri"/>
        </w:rPr>
        <w:t xml:space="preserve">Our approval rate </w:t>
      </w:r>
      <w:r w:rsidR="00FF5FC5">
        <w:rPr>
          <w:rFonts w:eastAsia="SimSun" w:cs="Calibri"/>
        </w:rPr>
        <w:t xml:space="preserve">for the quarter </w:t>
      </w:r>
      <w:r w:rsidR="00C46F68">
        <w:rPr>
          <w:rFonts w:eastAsia="SimSun" w:cs="Calibri"/>
        </w:rPr>
        <w:t xml:space="preserve">at </w:t>
      </w:r>
      <w:r w:rsidR="002C245C">
        <w:rPr>
          <w:rFonts w:eastAsia="SimSun" w:cs="Calibri"/>
        </w:rPr>
        <w:t>36</w:t>
      </w:r>
      <w:r w:rsidR="00C46F68">
        <w:rPr>
          <w:rFonts w:eastAsia="SimSun" w:cs="Calibri"/>
        </w:rPr>
        <w:t xml:space="preserve">% is running </w:t>
      </w:r>
      <w:r w:rsidR="00993726">
        <w:rPr>
          <w:rFonts w:eastAsia="SimSun" w:cs="Calibri"/>
        </w:rPr>
        <w:t xml:space="preserve">below </w:t>
      </w:r>
      <w:r w:rsidR="00C46F68">
        <w:rPr>
          <w:rFonts w:eastAsia="SimSun" w:cs="Calibri"/>
        </w:rPr>
        <w:t xml:space="preserve">the </w:t>
      </w:r>
      <w:r w:rsidR="006A47BD">
        <w:rPr>
          <w:rFonts w:eastAsia="SimSun" w:cs="Calibri"/>
        </w:rPr>
        <w:t>long-term</w:t>
      </w:r>
      <w:r w:rsidR="00C46F68">
        <w:rPr>
          <w:rFonts w:eastAsia="SimSun" w:cs="Calibri"/>
        </w:rPr>
        <w:t xml:space="preserve"> average</w:t>
      </w:r>
      <w:r w:rsidR="00993726">
        <w:rPr>
          <w:rFonts w:eastAsia="SimSun" w:cs="Calibri"/>
        </w:rPr>
        <w:t xml:space="preserve"> but is impacted by </w:t>
      </w:r>
      <w:r w:rsidR="005F2F48">
        <w:rPr>
          <w:rFonts w:eastAsia="SimSun" w:cs="Calibri"/>
        </w:rPr>
        <w:t>an increase in applications where not all the documentation is submitted and need to be withdrawn</w:t>
      </w:r>
      <w:r w:rsidR="00CE7D66">
        <w:rPr>
          <w:rFonts w:eastAsia="SimSun" w:cs="Calibri"/>
        </w:rPr>
        <w:t xml:space="preserve"> and can’t be assessed</w:t>
      </w:r>
      <w:r w:rsidR="00E64094">
        <w:rPr>
          <w:rFonts w:eastAsia="SimSun" w:cs="Calibri"/>
        </w:rPr>
        <w:t xml:space="preserve">. </w:t>
      </w:r>
      <w:r w:rsidR="00CE7D66">
        <w:rPr>
          <w:rFonts w:eastAsia="SimSun" w:cs="Calibri"/>
        </w:rPr>
        <w:t>Our approval rate for loans that are assessed i</w:t>
      </w:r>
      <w:r w:rsidR="00AA1644">
        <w:rPr>
          <w:rFonts w:eastAsia="SimSun" w:cs="Calibri"/>
        </w:rPr>
        <w:t>s in the mid 60% which is in line with long term averages.</w:t>
      </w:r>
      <w:r>
        <w:rPr>
          <w:rFonts w:eastAsia="SimSun" w:cs="Calibri"/>
        </w:rPr>
        <w:t xml:space="preserve">  </w:t>
      </w:r>
    </w:p>
    <w:p w14:paraId="2B96A387" w14:textId="77777777" w:rsidR="00BA627D" w:rsidRDefault="00BA627D" w:rsidP="00BA627D">
      <w:pPr>
        <w:spacing w:after="0"/>
        <w:jc w:val="both"/>
        <w:rPr>
          <w:rFonts w:eastAsia="SimSun" w:cs="Calibri"/>
        </w:rPr>
      </w:pPr>
    </w:p>
    <w:p w14:paraId="4D0C2EF6" w14:textId="19F30597" w:rsidR="00BA627D" w:rsidRDefault="00BA627D" w:rsidP="00BA627D">
      <w:pPr>
        <w:spacing w:after="0"/>
        <w:jc w:val="both"/>
        <w:rPr>
          <w:rFonts w:eastAsia="SimSun" w:cs="Calibri"/>
        </w:rPr>
      </w:pPr>
      <w:r>
        <w:rPr>
          <w:rFonts w:eastAsia="SimSun" w:cs="Calibri"/>
        </w:rPr>
        <w:t xml:space="preserve">Applications from </w:t>
      </w:r>
      <w:r w:rsidRPr="00EB2FBB">
        <w:rPr>
          <w:rFonts w:eastAsia="SimSun" w:cs="Calibri"/>
        </w:rPr>
        <w:t>Start Up</w:t>
      </w:r>
      <w:r>
        <w:rPr>
          <w:rFonts w:eastAsia="SimSun" w:cs="Calibri"/>
        </w:rPr>
        <w:t xml:space="preserve">s accounted for c. </w:t>
      </w:r>
      <w:r w:rsidR="00D634BF">
        <w:rPr>
          <w:rFonts w:eastAsia="SimSun" w:cs="Calibri"/>
        </w:rPr>
        <w:t>50</w:t>
      </w:r>
      <w:r>
        <w:rPr>
          <w:rFonts w:eastAsia="SimSun" w:cs="Calibri"/>
        </w:rPr>
        <w:t xml:space="preserve">% of all </w:t>
      </w:r>
      <w:r w:rsidRPr="00EB2FBB">
        <w:rPr>
          <w:rFonts w:eastAsia="SimSun" w:cs="Calibri"/>
        </w:rPr>
        <w:t>a</w:t>
      </w:r>
      <w:r w:rsidR="00D634BF">
        <w:rPr>
          <w:rFonts w:eastAsia="SimSun" w:cs="Calibri"/>
        </w:rPr>
        <w:t>pplications</w:t>
      </w:r>
      <w:r w:rsidR="00BB0B3C">
        <w:rPr>
          <w:rFonts w:eastAsia="SimSun" w:cs="Calibri"/>
        </w:rPr>
        <w:t xml:space="preserve"> and a</w:t>
      </w:r>
      <w:r w:rsidRPr="00EB2FBB">
        <w:rPr>
          <w:rFonts w:eastAsia="SimSun" w:cs="Calibri"/>
        </w:rPr>
        <w:t>pp</w:t>
      </w:r>
      <w:r w:rsidR="006A728C">
        <w:rPr>
          <w:rFonts w:eastAsia="SimSun" w:cs="Calibri"/>
        </w:rPr>
        <w:t>rovals</w:t>
      </w:r>
      <w:r w:rsidR="00457084">
        <w:rPr>
          <w:rFonts w:eastAsia="SimSun" w:cs="Calibri"/>
        </w:rPr>
        <w:t>.</w:t>
      </w:r>
      <w:r w:rsidR="00352C1B">
        <w:rPr>
          <w:rFonts w:eastAsia="SimSun" w:cs="Calibri"/>
        </w:rPr>
        <w:t xml:space="preserve"> </w:t>
      </w:r>
    </w:p>
    <w:p w14:paraId="677260B1" w14:textId="77777777" w:rsidR="00BA627D" w:rsidRPr="00EA6308" w:rsidRDefault="00BA627D" w:rsidP="00BA627D">
      <w:pPr>
        <w:spacing w:after="0"/>
        <w:jc w:val="both"/>
        <w:rPr>
          <w:color w:val="FF0000"/>
        </w:rPr>
      </w:pPr>
    </w:p>
    <w:p w14:paraId="29F45186" w14:textId="2E1F1AFC" w:rsidR="00BA627D" w:rsidRDefault="00BA627D" w:rsidP="00BA627D">
      <w:pPr>
        <w:spacing w:after="0"/>
        <w:jc w:val="both"/>
        <w:rPr>
          <w:rFonts w:eastAsia="SimSun" w:cs="Calibri"/>
        </w:rPr>
      </w:pPr>
      <w:r>
        <w:rPr>
          <w:rFonts w:eastAsia="SimSun" w:cs="Calibri"/>
        </w:rPr>
        <w:t xml:space="preserve">In the year to date, applications from Female business owners accounted for </w:t>
      </w:r>
      <w:r w:rsidR="007B1F97">
        <w:rPr>
          <w:rFonts w:eastAsia="SimSun" w:cs="Calibri"/>
        </w:rPr>
        <w:t xml:space="preserve">c. </w:t>
      </w:r>
      <w:r w:rsidR="004339A7">
        <w:rPr>
          <w:rFonts w:eastAsia="SimSun" w:cs="Calibri"/>
        </w:rPr>
        <w:t>3</w:t>
      </w:r>
      <w:r w:rsidR="002535F6">
        <w:rPr>
          <w:rFonts w:eastAsia="SimSun" w:cs="Calibri"/>
        </w:rPr>
        <w:t>3</w:t>
      </w:r>
      <w:r>
        <w:rPr>
          <w:rFonts w:eastAsia="SimSun" w:cs="Calibri"/>
        </w:rPr>
        <w:t xml:space="preserve">% of all applications. </w:t>
      </w:r>
    </w:p>
    <w:p w14:paraId="1CE858C0" w14:textId="77777777" w:rsidR="00D510AB" w:rsidRDefault="00D510AB" w:rsidP="005E6DE0">
      <w:pPr>
        <w:spacing w:after="0"/>
        <w:jc w:val="both"/>
        <w:rPr>
          <w:rFonts w:eastAsia="SimSun" w:cs="Calibri"/>
        </w:rPr>
      </w:pPr>
    </w:p>
    <w:p w14:paraId="18A173C7" w14:textId="6D79C84E" w:rsidR="00D510AB" w:rsidRDefault="00457084" w:rsidP="005E6DE0">
      <w:pPr>
        <w:spacing w:after="0"/>
        <w:jc w:val="both"/>
        <w:rPr>
          <w:rFonts w:eastAsia="SimSun" w:cs="Calibri"/>
        </w:rPr>
      </w:pPr>
      <w:r>
        <w:rPr>
          <w:rFonts w:eastAsia="SimSun" w:cs="Calibri"/>
        </w:rPr>
        <w:t xml:space="preserve">Loans to businesses located outside of Dublin </w:t>
      </w:r>
      <w:r w:rsidR="00A10883">
        <w:rPr>
          <w:rFonts w:eastAsia="SimSun" w:cs="Calibri"/>
        </w:rPr>
        <w:t xml:space="preserve">accounted for c. </w:t>
      </w:r>
      <w:r w:rsidR="00EB3423">
        <w:rPr>
          <w:rFonts w:eastAsia="SimSun" w:cs="Calibri"/>
        </w:rPr>
        <w:t>81</w:t>
      </w:r>
      <w:r w:rsidR="00A10883">
        <w:rPr>
          <w:rFonts w:eastAsia="SimSun" w:cs="Calibri"/>
        </w:rPr>
        <w:t>% of all loans which is in line with historic numbers.</w:t>
      </w:r>
    </w:p>
    <w:p w14:paraId="04E34B59" w14:textId="77777777" w:rsidR="00D510AB" w:rsidRDefault="00D510AB" w:rsidP="005E6DE0">
      <w:pPr>
        <w:spacing w:after="0"/>
        <w:jc w:val="both"/>
        <w:rPr>
          <w:rFonts w:eastAsia="SimSun" w:cs="Calibri"/>
        </w:rPr>
      </w:pPr>
    </w:p>
    <w:p w14:paraId="7E7ABE70" w14:textId="77777777" w:rsidR="00D510AB" w:rsidRDefault="00D510AB" w:rsidP="005E6DE0">
      <w:pPr>
        <w:spacing w:after="0"/>
        <w:jc w:val="both"/>
        <w:rPr>
          <w:rFonts w:eastAsia="SimSun" w:cs="Calibri"/>
        </w:rPr>
      </w:pPr>
    </w:p>
    <w:p w14:paraId="45E8BF3B" w14:textId="77777777" w:rsidR="00D510AB" w:rsidRDefault="00D510AB" w:rsidP="005E6DE0">
      <w:pPr>
        <w:spacing w:after="0"/>
        <w:jc w:val="both"/>
        <w:rPr>
          <w:rFonts w:eastAsia="SimSun" w:cs="Calibri"/>
        </w:rPr>
      </w:pPr>
    </w:p>
    <w:p w14:paraId="0CFD0DAF" w14:textId="77777777" w:rsidR="00D510AB" w:rsidRDefault="00D510AB" w:rsidP="005E6DE0">
      <w:pPr>
        <w:spacing w:after="0"/>
        <w:jc w:val="both"/>
        <w:rPr>
          <w:rFonts w:eastAsia="SimSun" w:cs="Calibri"/>
        </w:rPr>
      </w:pPr>
    </w:p>
    <w:p w14:paraId="699ACF4B" w14:textId="77777777" w:rsidR="00F71125" w:rsidRDefault="00F71125" w:rsidP="005E6DE0">
      <w:pPr>
        <w:spacing w:after="0"/>
        <w:jc w:val="both"/>
        <w:rPr>
          <w:rFonts w:eastAsia="SimSun" w:cs="Calibri"/>
        </w:rPr>
      </w:pPr>
    </w:p>
    <w:p w14:paraId="2DE1B0EC" w14:textId="77777777" w:rsidR="00F71125" w:rsidRDefault="00F71125" w:rsidP="005E6DE0">
      <w:pPr>
        <w:spacing w:after="0"/>
        <w:jc w:val="both"/>
        <w:rPr>
          <w:rFonts w:eastAsia="SimSun" w:cs="Calibri"/>
        </w:rPr>
      </w:pPr>
    </w:p>
    <w:bookmarkEnd w:id="3"/>
    <w:bookmarkEnd w:id="7"/>
    <w:p w14:paraId="7A1A9279" w14:textId="77777777" w:rsidR="00572C57" w:rsidRDefault="00572C57" w:rsidP="00305C10">
      <w:pPr>
        <w:pStyle w:val="Heading1"/>
        <w:spacing w:line="240" w:lineRule="auto"/>
        <w:rPr>
          <w:sz w:val="24"/>
        </w:rPr>
      </w:pPr>
    </w:p>
    <w:p w14:paraId="26DF69D7" w14:textId="3DFBA5F6" w:rsidR="006A47BD" w:rsidRPr="006A47BD" w:rsidRDefault="0022649E" w:rsidP="00305C10">
      <w:pPr>
        <w:pStyle w:val="Heading1"/>
        <w:spacing w:line="240" w:lineRule="auto"/>
        <w:rPr>
          <w:sz w:val="24"/>
        </w:rPr>
      </w:pPr>
      <w:r>
        <w:rPr>
          <w:sz w:val="24"/>
        </w:rPr>
        <w:t>Microenterprise Loan</w:t>
      </w:r>
      <w:r w:rsidR="00987994" w:rsidRPr="00430721">
        <w:rPr>
          <w:sz w:val="24"/>
        </w:rPr>
        <w:t xml:space="preserve"> Fund </w:t>
      </w:r>
      <w:r>
        <w:rPr>
          <w:sz w:val="24"/>
        </w:rPr>
        <w:t xml:space="preserve">Scheme Analysis </w:t>
      </w:r>
      <w:bookmarkEnd w:id="4"/>
      <w:bookmarkEnd w:id="5"/>
      <w:r w:rsidR="00271DA2">
        <w:rPr>
          <w:sz w:val="24"/>
        </w:rPr>
        <w:t xml:space="preserve"> </w:t>
      </w:r>
    </w:p>
    <w:p w14:paraId="0E01E45F" w14:textId="716CEF74" w:rsidR="004D6CEA" w:rsidRDefault="00D94032" w:rsidP="005D6241">
      <w:pPr>
        <w:pStyle w:val="Heading1"/>
        <w:rPr>
          <w:sz w:val="24"/>
        </w:rPr>
      </w:pPr>
      <w:r>
        <w:rPr>
          <w:sz w:val="24"/>
        </w:rPr>
        <w:t>January 20</w:t>
      </w:r>
      <w:r w:rsidR="004A27F8">
        <w:rPr>
          <w:sz w:val="24"/>
        </w:rPr>
        <w:t>2</w:t>
      </w:r>
      <w:r w:rsidR="007E1433">
        <w:rPr>
          <w:sz w:val="24"/>
        </w:rPr>
        <w:t>2</w:t>
      </w:r>
      <w:r w:rsidR="0034032F">
        <w:rPr>
          <w:sz w:val="24"/>
        </w:rPr>
        <w:t xml:space="preserve"> – </w:t>
      </w:r>
      <w:r w:rsidR="00434C48">
        <w:rPr>
          <w:sz w:val="24"/>
        </w:rPr>
        <w:t>31st March 2025</w:t>
      </w:r>
      <w:bookmarkStart w:id="8" w:name="_Toc361309642"/>
      <w:bookmarkStart w:id="9" w:name="_Toc378947850"/>
      <w:bookmarkStart w:id="10" w:name="_Toc475612885"/>
    </w:p>
    <w:p w14:paraId="68F8220A" w14:textId="14BFD366" w:rsidR="003A5AE8" w:rsidRPr="005D6241" w:rsidRDefault="00500289" w:rsidP="005D6241">
      <w:pPr>
        <w:pStyle w:val="Heading1"/>
        <w:rPr>
          <w:sz w:val="24"/>
        </w:rPr>
      </w:pPr>
      <w:r>
        <w:t xml:space="preserve"> </w:t>
      </w:r>
      <w:r w:rsidR="00D510AB">
        <w:t xml:space="preserve">  </w:t>
      </w:r>
      <w:r w:rsidR="00E761A2">
        <w:rPr>
          <w:noProof/>
        </w:rPr>
        <w:t xml:space="preserve">        </w:t>
      </w:r>
      <w:r w:rsidR="00A946FD">
        <w:rPr>
          <w:noProof/>
        </w:rPr>
        <w:t xml:space="preserve"> </w:t>
      </w:r>
      <w:r w:rsidR="00E761A2">
        <w:rPr>
          <w:noProof/>
        </w:rPr>
        <w:t xml:space="preserve">  </w:t>
      </w:r>
      <w:r w:rsidR="00552B7D" w:rsidRPr="00552B7D">
        <w:rPr>
          <w:noProof/>
        </w:rPr>
        <w:drawing>
          <wp:inline distT="0" distB="0" distL="0" distR="0" wp14:anchorId="0CCA5623" wp14:editId="649901BB">
            <wp:extent cx="5234940" cy="1085850"/>
            <wp:effectExtent l="0" t="0" r="3810" b="0"/>
            <wp:docPr id="26067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4940" cy="1085850"/>
                    </a:xfrm>
                    <a:prstGeom prst="rect">
                      <a:avLst/>
                    </a:prstGeom>
                    <a:noFill/>
                    <a:ln>
                      <a:noFill/>
                    </a:ln>
                  </pic:spPr>
                </pic:pic>
              </a:graphicData>
            </a:graphic>
          </wp:inline>
        </w:drawing>
      </w:r>
      <w:r w:rsidR="00E761A2">
        <w:rPr>
          <w:noProof/>
        </w:rPr>
        <w:t xml:space="preserve">        </w:t>
      </w:r>
      <w:r w:rsidR="00D510AB">
        <w:t xml:space="preserve">      </w:t>
      </w:r>
    </w:p>
    <w:p w14:paraId="123ED57F" w14:textId="77777777" w:rsidR="00F540F8" w:rsidRDefault="004A27F8" w:rsidP="00606CDC">
      <w:r>
        <w:t xml:space="preserve">          </w:t>
      </w:r>
    </w:p>
    <w:p w14:paraId="606498D9" w14:textId="1DF44A97" w:rsidR="00620EC7" w:rsidRDefault="009D0E47" w:rsidP="00606CDC">
      <w:pPr>
        <w:rPr>
          <w:noProof/>
        </w:rPr>
      </w:pPr>
      <w:r>
        <w:rPr>
          <w:noProof/>
        </w:rPr>
        <w:t xml:space="preserve">                  </w:t>
      </w:r>
    </w:p>
    <w:p w14:paraId="4B8C4467" w14:textId="3DBDE3FA" w:rsidR="009D0E47" w:rsidRDefault="009D0E47" w:rsidP="00606CDC">
      <w:r>
        <w:rPr>
          <w:noProof/>
        </w:rPr>
        <w:t xml:space="preserve">                 </w:t>
      </w:r>
      <w:r w:rsidR="000F0F0F" w:rsidRPr="000F0F0F">
        <w:rPr>
          <w:noProof/>
        </w:rPr>
        <w:drawing>
          <wp:inline distT="0" distB="0" distL="0" distR="0" wp14:anchorId="1EC20105" wp14:editId="4F1A4460">
            <wp:extent cx="4943475" cy="3248025"/>
            <wp:effectExtent l="0" t="0" r="9525" b="9525"/>
            <wp:docPr id="135619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3475" cy="3248025"/>
                    </a:xfrm>
                    <a:prstGeom prst="rect">
                      <a:avLst/>
                    </a:prstGeom>
                    <a:noFill/>
                    <a:ln>
                      <a:noFill/>
                    </a:ln>
                  </pic:spPr>
                </pic:pic>
              </a:graphicData>
            </a:graphic>
          </wp:inline>
        </w:drawing>
      </w:r>
    </w:p>
    <w:p w14:paraId="0F9116EC" w14:textId="146D739B" w:rsidR="008349B8" w:rsidRDefault="004A27F8" w:rsidP="00606CDC">
      <w:r>
        <w:t xml:space="preserve"> </w:t>
      </w:r>
      <w:r w:rsidR="00E3781B">
        <w:rPr>
          <w:noProof/>
        </w:rPr>
        <w:t xml:space="preserve">    </w:t>
      </w:r>
      <w:r>
        <w:t xml:space="preserve">    </w:t>
      </w:r>
      <w:r w:rsidR="00D608BB">
        <w:t xml:space="preserve"> </w:t>
      </w:r>
    </w:p>
    <w:p w14:paraId="4C290E89" w14:textId="77777777" w:rsidR="00F540F8" w:rsidRPr="00606CDC" w:rsidRDefault="00F540F8" w:rsidP="00606CDC"/>
    <w:p w14:paraId="5E1F7D74" w14:textId="77777777" w:rsidR="00606CDC" w:rsidRDefault="00606CDC" w:rsidP="004C2B07">
      <w:pPr>
        <w:pStyle w:val="Heading2"/>
        <w:rPr>
          <w:color w:val="365F91"/>
          <w:sz w:val="24"/>
          <w:szCs w:val="24"/>
        </w:rPr>
      </w:pPr>
    </w:p>
    <w:p w14:paraId="791CA341" w14:textId="77777777" w:rsidR="008349B8" w:rsidRDefault="008349B8" w:rsidP="007B4D9B"/>
    <w:p w14:paraId="5AAFE5D4" w14:textId="77777777" w:rsidR="007B4D9B" w:rsidRDefault="007B4D9B" w:rsidP="007B4D9B"/>
    <w:p w14:paraId="2910E18A" w14:textId="77777777" w:rsidR="00CC399E" w:rsidRDefault="00CC399E" w:rsidP="007B4D9B"/>
    <w:p w14:paraId="07A937B7" w14:textId="77777777" w:rsidR="00CC399E" w:rsidRDefault="00CC399E" w:rsidP="007B4D9B"/>
    <w:p w14:paraId="01CB0D06" w14:textId="77777777" w:rsidR="004C0D20" w:rsidRDefault="004C0D20" w:rsidP="007B4D9B"/>
    <w:p w14:paraId="5AB0FBAC" w14:textId="0BD08FCA" w:rsidR="001D2147" w:rsidRPr="00670BF3" w:rsidRDefault="00EA5A55" w:rsidP="00670BF3">
      <w:pPr>
        <w:pStyle w:val="Heading2"/>
        <w:rPr>
          <w:color w:val="365F91"/>
          <w:sz w:val="24"/>
          <w:szCs w:val="24"/>
        </w:rPr>
      </w:pPr>
      <w:r>
        <w:rPr>
          <w:color w:val="365F91"/>
          <w:sz w:val="24"/>
          <w:szCs w:val="24"/>
        </w:rPr>
        <w:t>Quarterly</w:t>
      </w:r>
      <w:r w:rsidR="00987994" w:rsidRPr="008637F0">
        <w:rPr>
          <w:color w:val="365F91"/>
          <w:sz w:val="24"/>
          <w:szCs w:val="24"/>
        </w:rPr>
        <w:t xml:space="preserve"> Growth Trend</w:t>
      </w:r>
      <w:bookmarkEnd w:id="8"/>
      <w:bookmarkEnd w:id="9"/>
      <w:bookmarkEnd w:id="10"/>
      <w:r w:rsidR="00987994">
        <w:br/>
      </w:r>
    </w:p>
    <w:p w14:paraId="52B3E175" w14:textId="77777777" w:rsidR="00307F4C" w:rsidRDefault="00987994" w:rsidP="00987994">
      <w:r>
        <w:t xml:space="preserve">Application and approval activity levels by </w:t>
      </w:r>
      <w:r w:rsidR="00EA5A55">
        <w:t>Quarter</w:t>
      </w:r>
      <w:r>
        <w:t xml:space="preserve"> are displayed in the graph below: </w:t>
      </w:r>
    </w:p>
    <w:p w14:paraId="4C2883F0" w14:textId="77777777" w:rsidR="00670BF3" w:rsidRDefault="00670BF3" w:rsidP="00987994"/>
    <w:p w14:paraId="59DD1587" w14:textId="2C8D4622" w:rsidR="001952E7" w:rsidRDefault="00D608BB" w:rsidP="001952E7">
      <w:pPr>
        <w:rPr>
          <w:noProof/>
        </w:rPr>
      </w:pPr>
      <w:bookmarkStart w:id="11" w:name="_Toc475612886"/>
      <w:r>
        <w:rPr>
          <w:noProof/>
        </w:rPr>
        <w:t xml:space="preserve">   </w:t>
      </w:r>
      <w:r w:rsidR="00BE08AD">
        <w:rPr>
          <w:noProof/>
        </w:rPr>
        <w:drawing>
          <wp:inline distT="0" distB="0" distL="0" distR="0" wp14:anchorId="4DE3BEAF" wp14:editId="51117E62">
            <wp:extent cx="6478905" cy="3749675"/>
            <wp:effectExtent l="0" t="0" r="0" b="3175"/>
            <wp:docPr id="1962642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8905" cy="3749675"/>
                    </a:xfrm>
                    <a:prstGeom prst="rect">
                      <a:avLst/>
                    </a:prstGeom>
                    <a:noFill/>
                  </pic:spPr>
                </pic:pic>
              </a:graphicData>
            </a:graphic>
          </wp:inline>
        </w:drawing>
      </w:r>
      <w:r>
        <w:rPr>
          <w:noProof/>
        </w:rPr>
        <w:t xml:space="preserve">   </w:t>
      </w:r>
    </w:p>
    <w:p w14:paraId="126844C1" w14:textId="6EF1A93C" w:rsidR="00CA5BF6" w:rsidRDefault="00CA5BF6" w:rsidP="001952E7"/>
    <w:p w14:paraId="118FB596" w14:textId="77777777" w:rsidR="001952E7" w:rsidRPr="00073B52" w:rsidRDefault="001952E7" w:rsidP="00073B52"/>
    <w:p w14:paraId="5135F14A" w14:textId="77777777" w:rsidR="007B4D9B" w:rsidRDefault="00DA3E8F" w:rsidP="00F17978">
      <w:pPr>
        <w:pStyle w:val="Heading1"/>
        <w:rPr>
          <w:sz w:val="24"/>
          <w:szCs w:val="24"/>
        </w:rPr>
      </w:pPr>
      <w:r>
        <w:rPr>
          <w:sz w:val="24"/>
          <w:szCs w:val="24"/>
        </w:rPr>
        <w:t xml:space="preserve"> </w:t>
      </w:r>
    </w:p>
    <w:p w14:paraId="1D768DC2" w14:textId="77777777" w:rsidR="007B4D9B" w:rsidRDefault="007B4D9B" w:rsidP="00F17978">
      <w:pPr>
        <w:pStyle w:val="Heading1"/>
        <w:rPr>
          <w:sz w:val="24"/>
          <w:szCs w:val="24"/>
        </w:rPr>
      </w:pPr>
    </w:p>
    <w:p w14:paraId="68291833" w14:textId="77777777" w:rsidR="0073379C" w:rsidRDefault="0073379C" w:rsidP="0073379C"/>
    <w:p w14:paraId="4AD37544" w14:textId="77777777" w:rsidR="00670BF3" w:rsidRDefault="00670BF3" w:rsidP="0073379C"/>
    <w:p w14:paraId="095B0308" w14:textId="77777777" w:rsidR="00670BF3" w:rsidRDefault="00670BF3" w:rsidP="0073379C"/>
    <w:p w14:paraId="43D642D8" w14:textId="77777777" w:rsidR="00670BF3" w:rsidRDefault="00670BF3" w:rsidP="0073379C"/>
    <w:p w14:paraId="631437FD" w14:textId="77777777" w:rsidR="00670BF3" w:rsidRDefault="00670BF3" w:rsidP="0073379C"/>
    <w:p w14:paraId="0B925CBC" w14:textId="77777777" w:rsidR="0073379C" w:rsidRPr="0073379C" w:rsidRDefault="0073379C" w:rsidP="0073379C"/>
    <w:p w14:paraId="08FC439C" w14:textId="77777777" w:rsidR="005C6694" w:rsidRDefault="005C6694" w:rsidP="005C6694"/>
    <w:p w14:paraId="0B9B4EAE" w14:textId="77777777" w:rsidR="00117D47" w:rsidRDefault="00117D47" w:rsidP="00920014">
      <w:pPr>
        <w:rPr>
          <w:rFonts w:ascii="Cambria" w:eastAsia="MS Gothic" w:hAnsi="Cambria"/>
          <w:b/>
          <w:bCs/>
          <w:color w:val="365F91"/>
          <w:sz w:val="24"/>
          <w:szCs w:val="24"/>
        </w:rPr>
      </w:pPr>
      <w:bookmarkStart w:id="12" w:name="_Hlk94110420"/>
      <w:bookmarkStart w:id="13" w:name="_Toc361309645"/>
      <w:bookmarkStart w:id="14" w:name="_Toc378947852"/>
      <w:bookmarkStart w:id="15" w:name="_Toc475612889"/>
      <w:bookmarkEnd w:id="1"/>
      <w:bookmarkEnd w:id="2"/>
      <w:bookmarkEnd w:id="11"/>
    </w:p>
    <w:p w14:paraId="7AFD314A" w14:textId="7FF24057" w:rsidR="003D1EBE" w:rsidRDefault="00FA0729" w:rsidP="00920014">
      <w:pPr>
        <w:rPr>
          <w:rFonts w:ascii="Cambria" w:eastAsia="MS Gothic" w:hAnsi="Cambria"/>
          <w:b/>
          <w:bCs/>
          <w:color w:val="365F91"/>
          <w:sz w:val="24"/>
          <w:szCs w:val="24"/>
        </w:rPr>
      </w:pPr>
      <w:r w:rsidRPr="00FA0729">
        <w:rPr>
          <w:rFonts w:ascii="Cambria" w:eastAsia="MS Gothic" w:hAnsi="Cambria"/>
          <w:b/>
          <w:bCs/>
          <w:color w:val="365F91"/>
          <w:sz w:val="24"/>
          <w:szCs w:val="24"/>
        </w:rPr>
        <w:t>Applications processed (</w:t>
      </w:r>
      <w:bookmarkStart w:id="16" w:name="_Hlk166839717"/>
      <w:r w:rsidRPr="00FA0729">
        <w:rPr>
          <w:rFonts w:ascii="Cambria" w:eastAsia="MS Gothic" w:hAnsi="Cambria"/>
          <w:b/>
          <w:bCs/>
          <w:color w:val="365F91"/>
          <w:sz w:val="24"/>
          <w:szCs w:val="24"/>
        </w:rPr>
        <w:t>1st</w:t>
      </w:r>
      <w:bookmarkEnd w:id="16"/>
      <w:r w:rsidRPr="00FA0729">
        <w:rPr>
          <w:rFonts w:ascii="Cambria" w:eastAsia="MS Gothic" w:hAnsi="Cambria"/>
          <w:b/>
          <w:bCs/>
          <w:color w:val="365F91"/>
          <w:sz w:val="24"/>
          <w:szCs w:val="24"/>
        </w:rPr>
        <w:t xml:space="preserve"> </w:t>
      </w:r>
      <w:r w:rsidR="000F1E57">
        <w:rPr>
          <w:rFonts w:ascii="Cambria" w:eastAsia="MS Gothic" w:hAnsi="Cambria"/>
          <w:b/>
          <w:bCs/>
          <w:color w:val="365F91"/>
          <w:sz w:val="24"/>
          <w:szCs w:val="24"/>
        </w:rPr>
        <w:t xml:space="preserve">January </w:t>
      </w:r>
      <w:r w:rsidRPr="00FA0729">
        <w:rPr>
          <w:rFonts w:ascii="Cambria" w:eastAsia="MS Gothic" w:hAnsi="Cambria"/>
          <w:b/>
          <w:bCs/>
          <w:color w:val="365F91"/>
          <w:sz w:val="24"/>
          <w:szCs w:val="24"/>
        </w:rPr>
        <w:t>202</w:t>
      </w:r>
      <w:r w:rsidR="00032285">
        <w:rPr>
          <w:rFonts w:ascii="Cambria" w:eastAsia="MS Gothic" w:hAnsi="Cambria"/>
          <w:b/>
          <w:bCs/>
          <w:color w:val="365F91"/>
          <w:sz w:val="24"/>
          <w:szCs w:val="24"/>
        </w:rPr>
        <w:t>5</w:t>
      </w:r>
      <w:r w:rsidR="00F668F8">
        <w:rPr>
          <w:rFonts w:ascii="Cambria" w:eastAsia="MS Gothic" w:hAnsi="Cambria"/>
          <w:b/>
          <w:bCs/>
          <w:color w:val="365F91"/>
          <w:sz w:val="24"/>
          <w:szCs w:val="24"/>
        </w:rPr>
        <w:t xml:space="preserve"> </w:t>
      </w:r>
      <w:r w:rsidRPr="00FA0729">
        <w:rPr>
          <w:rFonts w:ascii="Cambria" w:eastAsia="MS Gothic" w:hAnsi="Cambria"/>
          <w:b/>
          <w:bCs/>
          <w:color w:val="365F91"/>
          <w:sz w:val="24"/>
          <w:szCs w:val="24"/>
        </w:rPr>
        <w:t xml:space="preserve">- </w:t>
      </w:r>
      <w:r w:rsidR="00434C48">
        <w:rPr>
          <w:rFonts w:ascii="Cambria" w:eastAsia="MS Gothic" w:hAnsi="Cambria"/>
          <w:b/>
          <w:bCs/>
          <w:color w:val="365F91"/>
          <w:sz w:val="24"/>
          <w:szCs w:val="24"/>
        </w:rPr>
        <w:t>31st March 2025</w:t>
      </w:r>
      <w:r w:rsidRPr="00FA0729">
        <w:rPr>
          <w:rFonts w:ascii="Cambria" w:eastAsia="MS Gothic" w:hAnsi="Cambria"/>
          <w:b/>
          <w:bCs/>
          <w:color w:val="365F91"/>
          <w:sz w:val="24"/>
          <w:szCs w:val="24"/>
        </w:rPr>
        <w:t>)</w:t>
      </w:r>
    </w:p>
    <w:p w14:paraId="5A1FC3B0" w14:textId="77777777" w:rsidR="00CB1E8E" w:rsidRDefault="00CB1E8E" w:rsidP="00920014">
      <w:pPr>
        <w:rPr>
          <w:rFonts w:ascii="Cambria" w:eastAsia="MS Gothic" w:hAnsi="Cambria"/>
          <w:b/>
          <w:bCs/>
          <w:color w:val="365F91"/>
          <w:sz w:val="24"/>
          <w:szCs w:val="24"/>
        </w:rPr>
      </w:pPr>
    </w:p>
    <w:p w14:paraId="00B62F91" w14:textId="44D4DDB0" w:rsidR="00225472" w:rsidRDefault="00AF5B6C" w:rsidP="00920014">
      <w:pPr>
        <w:rPr>
          <w:rFonts w:ascii="Cambria" w:eastAsia="MS Gothic" w:hAnsi="Cambria"/>
          <w:b/>
          <w:bCs/>
          <w:color w:val="365F91"/>
          <w:sz w:val="24"/>
          <w:szCs w:val="24"/>
        </w:rPr>
      </w:pPr>
      <w:r>
        <w:rPr>
          <w:rFonts w:ascii="Cambria" w:eastAsia="MS Gothic" w:hAnsi="Cambria"/>
          <w:b/>
          <w:bCs/>
          <w:noProof/>
          <w:color w:val="365F91"/>
          <w:sz w:val="24"/>
          <w:szCs w:val="24"/>
        </w:rPr>
        <w:drawing>
          <wp:inline distT="0" distB="0" distL="0" distR="0" wp14:anchorId="70B8B13F" wp14:editId="3C77612C">
            <wp:extent cx="6553835" cy="4761230"/>
            <wp:effectExtent l="0" t="0" r="0" b="1270"/>
            <wp:docPr id="1627643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3835" cy="4761230"/>
                    </a:xfrm>
                    <a:prstGeom prst="rect">
                      <a:avLst/>
                    </a:prstGeom>
                    <a:noFill/>
                  </pic:spPr>
                </pic:pic>
              </a:graphicData>
            </a:graphic>
          </wp:inline>
        </w:drawing>
      </w:r>
    </w:p>
    <w:p w14:paraId="559EFE1E" w14:textId="77777777" w:rsidR="00225472" w:rsidRDefault="00225472" w:rsidP="00920014">
      <w:pPr>
        <w:rPr>
          <w:rFonts w:ascii="Cambria" w:eastAsia="MS Gothic" w:hAnsi="Cambria"/>
          <w:b/>
          <w:bCs/>
          <w:color w:val="365F91"/>
          <w:sz w:val="24"/>
          <w:szCs w:val="24"/>
        </w:rPr>
      </w:pPr>
    </w:p>
    <w:p w14:paraId="0F813C5E" w14:textId="1ED33FA0" w:rsidR="003D1EBE" w:rsidRDefault="003D1EBE" w:rsidP="00920014">
      <w:pPr>
        <w:rPr>
          <w:rFonts w:ascii="Cambria" w:eastAsia="MS Gothic" w:hAnsi="Cambria"/>
          <w:b/>
          <w:bCs/>
          <w:color w:val="365F91"/>
          <w:sz w:val="24"/>
          <w:szCs w:val="24"/>
        </w:rPr>
      </w:pPr>
    </w:p>
    <w:p w14:paraId="74A92B47" w14:textId="77777777" w:rsidR="003D1EBE" w:rsidRDefault="003D1EBE" w:rsidP="00920014">
      <w:pPr>
        <w:rPr>
          <w:rFonts w:ascii="Cambria" w:eastAsia="MS Gothic" w:hAnsi="Cambria"/>
          <w:b/>
          <w:bCs/>
          <w:color w:val="365F91"/>
          <w:sz w:val="24"/>
          <w:szCs w:val="24"/>
        </w:rPr>
      </w:pPr>
    </w:p>
    <w:p w14:paraId="0767A425" w14:textId="77777777" w:rsidR="003D1EBE" w:rsidRDefault="003D1EBE" w:rsidP="00920014">
      <w:pPr>
        <w:rPr>
          <w:rFonts w:ascii="Cambria" w:eastAsia="MS Gothic" w:hAnsi="Cambria"/>
          <w:b/>
          <w:bCs/>
          <w:color w:val="365F91"/>
          <w:sz w:val="24"/>
          <w:szCs w:val="24"/>
        </w:rPr>
      </w:pPr>
    </w:p>
    <w:p w14:paraId="550583BA" w14:textId="77777777" w:rsidR="003D1EBE" w:rsidRDefault="003D1EBE" w:rsidP="00920014">
      <w:pPr>
        <w:rPr>
          <w:rFonts w:ascii="Cambria" w:eastAsia="MS Gothic" w:hAnsi="Cambria"/>
          <w:b/>
          <w:bCs/>
          <w:color w:val="365F91"/>
          <w:sz w:val="24"/>
          <w:szCs w:val="24"/>
        </w:rPr>
      </w:pPr>
    </w:p>
    <w:p w14:paraId="55CE5441" w14:textId="77777777" w:rsidR="003D1EBE" w:rsidRDefault="003D1EBE" w:rsidP="00920014">
      <w:pPr>
        <w:rPr>
          <w:rFonts w:ascii="Cambria" w:eastAsia="MS Gothic" w:hAnsi="Cambria"/>
          <w:b/>
          <w:bCs/>
          <w:color w:val="365F91"/>
          <w:sz w:val="24"/>
          <w:szCs w:val="24"/>
        </w:rPr>
      </w:pPr>
    </w:p>
    <w:p w14:paraId="4519B6C4" w14:textId="77777777" w:rsidR="008815DF" w:rsidRDefault="008815DF" w:rsidP="00920014">
      <w:pPr>
        <w:rPr>
          <w:rFonts w:ascii="Cambria" w:eastAsia="MS Gothic" w:hAnsi="Cambria"/>
          <w:b/>
          <w:bCs/>
          <w:color w:val="365F91"/>
          <w:sz w:val="24"/>
          <w:szCs w:val="24"/>
        </w:rPr>
      </w:pPr>
    </w:p>
    <w:p w14:paraId="4E596F05" w14:textId="77777777" w:rsidR="008815DF" w:rsidRDefault="008815DF" w:rsidP="00920014">
      <w:pPr>
        <w:rPr>
          <w:rFonts w:ascii="Cambria" w:eastAsia="MS Gothic" w:hAnsi="Cambria"/>
          <w:b/>
          <w:bCs/>
          <w:color w:val="365F91"/>
          <w:sz w:val="24"/>
          <w:szCs w:val="24"/>
        </w:rPr>
      </w:pPr>
    </w:p>
    <w:p w14:paraId="61CB9A52" w14:textId="77777777" w:rsidR="003D1EBE" w:rsidRDefault="003D1EBE" w:rsidP="00920014">
      <w:pPr>
        <w:rPr>
          <w:rFonts w:ascii="Cambria" w:eastAsia="MS Gothic" w:hAnsi="Cambria"/>
          <w:b/>
          <w:bCs/>
          <w:color w:val="365F91"/>
          <w:sz w:val="24"/>
          <w:szCs w:val="24"/>
        </w:rPr>
      </w:pPr>
    </w:p>
    <w:p w14:paraId="53FC3435" w14:textId="77777777" w:rsidR="003D1EBE" w:rsidRDefault="003D1EBE" w:rsidP="00920014">
      <w:pPr>
        <w:rPr>
          <w:rFonts w:ascii="Cambria" w:eastAsia="MS Gothic" w:hAnsi="Cambria"/>
          <w:b/>
          <w:bCs/>
          <w:color w:val="365F91"/>
          <w:sz w:val="24"/>
          <w:szCs w:val="24"/>
        </w:rPr>
      </w:pPr>
    </w:p>
    <w:p w14:paraId="120F2221" w14:textId="77777777" w:rsidR="003D1FC2" w:rsidRDefault="00A52480" w:rsidP="00920014">
      <w:pPr>
        <w:rPr>
          <w:rFonts w:ascii="Cambria" w:eastAsia="MS Gothic" w:hAnsi="Cambria"/>
          <w:b/>
          <w:bCs/>
          <w:color w:val="365F91"/>
          <w:sz w:val="24"/>
          <w:szCs w:val="24"/>
        </w:rPr>
      </w:pPr>
      <w:r>
        <w:rPr>
          <w:rFonts w:ascii="Cambria" w:eastAsia="MS Gothic" w:hAnsi="Cambria"/>
          <w:b/>
          <w:bCs/>
          <w:color w:val="365F91"/>
          <w:sz w:val="24"/>
          <w:szCs w:val="24"/>
        </w:rPr>
        <w:t>Number of Loans by Sector</w:t>
      </w:r>
    </w:p>
    <w:p w14:paraId="536BE489" w14:textId="77777777" w:rsidR="00B62ABC" w:rsidRDefault="00B62ABC" w:rsidP="00920014">
      <w:pPr>
        <w:rPr>
          <w:rFonts w:ascii="Cambria" w:eastAsia="MS Gothic" w:hAnsi="Cambria"/>
          <w:b/>
          <w:bCs/>
          <w:color w:val="365F91"/>
          <w:sz w:val="24"/>
          <w:szCs w:val="24"/>
        </w:rPr>
      </w:pPr>
    </w:p>
    <w:p w14:paraId="7DF371A2" w14:textId="213FD47C" w:rsidR="00E6215B" w:rsidRDefault="005233A5" w:rsidP="00920014">
      <w:pPr>
        <w:rPr>
          <w:rFonts w:ascii="Cambria" w:eastAsia="MS Gothic" w:hAnsi="Cambria"/>
          <w:b/>
          <w:bCs/>
          <w:color w:val="365F91"/>
          <w:sz w:val="24"/>
          <w:szCs w:val="24"/>
        </w:rPr>
      </w:pPr>
      <w:r>
        <w:rPr>
          <w:noProof/>
        </w:rPr>
        <w:t xml:space="preserve">                       </w:t>
      </w:r>
      <w:r w:rsidR="00B938A7" w:rsidRPr="00B938A7">
        <w:rPr>
          <w:noProof/>
        </w:rPr>
        <w:drawing>
          <wp:inline distT="0" distB="0" distL="0" distR="0" wp14:anchorId="69DC9371" wp14:editId="387951B1">
            <wp:extent cx="5143500" cy="5781675"/>
            <wp:effectExtent l="0" t="0" r="0" b="9525"/>
            <wp:docPr id="138944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5781675"/>
                    </a:xfrm>
                    <a:prstGeom prst="rect">
                      <a:avLst/>
                    </a:prstGeom>
                    <a:noFill/>
                    <a:ln>
                      <a:noFill/>
                    </a:ln>
                  </pic:spPr>
                </pic:pic>
              </a:graphicData>
            </a:graphic>
          </wp:inline>
        </w:drawing>
      </w:r>
    </w:p>
    <w:p w14:paraId="699D06A8" w14:textId="4D4AD949" w:rsidR="00401AAA" w:rsidRDefault="00401AAA" w:rsidP="00920014">
      <w:pPr>
        <w:rPr>
          <w:rStyle w:val="Heading2Char"/>
          <w:color w:val="365F91"/>
          <w:sz w:val="24"/>
          <w:szCs w:val="24"/>
        </w:rPr>
      </w:pPr>
    </w:p>
    <w:p w14:paraId="48153D7D" w14:textId="5DF43A04" w:rsidR="00006816" w:rsidRDefault="000412A9" w:rsidP="00920014">
      <w:pPr>
        <w:rPr>
          <w:rStyle w:val="Heading2Char"/>
          <w:color w:val="365F91"/>
          <w:sz w:val="24"/>
          <w:szCs w:val="24"/>
        </w:rPr>
      </w:pPr>
      <w:r>
        <w:rPr>
          <w:rStyle w:val="Heading2Char"/>
          <w:rFonts w:ascii="Calibri" w:eastAsia="Calibri" w:hAnsi="Calibri"/>
          <w:b w:val="0"/>
          <w:bCs w:val="0"/>
          <w:noProof/>
          <w:color w:val="auto"/>
          <w:szCs w:val="22"/>
        </w:rPr>
        <w:t xml:space="preserve">                   </w:t>
      </w:r>
    </w:p>
    <w:bookmarkEnd w:id="12"/>
    <w:p w14:paraId="71E4B1CF" w14:textId="77777777" w:rsidR="003D1FC2" w:rsidRDefault="00D608BB" w:rsidP="00920014">
      <w:pPr>
        <w:rPr>
          <w:rFonts w:ascii="Cambria" w:eastAsia="MS Gothic" w:hAnsi="Cambria"/>
          <w:b/>
          <w:bCs/>
          <w:color w:val="365F91"/>
          <w:sz w:val="24"/>
          <w:szCs w:val="24"/>
        </w:rPr>
      </w:pPr>
      <w:r>
        <w:t xml:space="preserve">           </w:t>
      </w:r>
    </w:p>
    <w:p w14:paraId="6D864463" w14:textId="77777777" w:rsidR="00401AAA" w:rsidRDefault="00401AAA" w:rsidP="00920014">
      <w:pPr>
        <w:rPr>
          <w:rFonts w:ascii="Cambria" w:eastAsia="MS Gothic" w:hAnsi="Cambria"/>
          <w:b/>
          <w:bCs/>
          <w:color w:val="365F91"/>
          <w:sz w:val="24"/>
          <w:szCs w:val="24"/>
        </w:rPr>
      </w:pPr>
    </w:p>
    <w:p w14:paraId="27462E56" w14:textId="77777777" w:rsidR="00753A97" w:rsidRDefault="00753A97" w:rsidP="00920014">
      <w:pPr>
        <w:rPr>
          <w:rFonts w:ascii="Cambria" w:eastAsia="MS Gothic" w:hAnsi="Cambria"/>
          <w:b/>
          <w:bCs/>
          <w:color w:val="365F91"/>
          <w:sz w:val="24"/>
          <w:szCs w:val="24"/>
        </w:rPr>
      </w:pPr>
    </w:p>
    <w:p w14:paraId="51583C34" w14:textId="77777777" w:rsidR="00A01502" w:rsidRDefault="00A01502" w:rsidP="00920014">
      <w:pPr>
        <w:rPr>
          <w:rFonts w:ascii="Cambria" w:eastAsia="MS Gothic" w:hAnsi="Cambria"/>
          <w:b/>
          <w:bCs/>
          <w:color w:val="365F91"/>
          <w:sz w:val="24"/>
          <w:szCs w:val="24"/>
        </w:rPr>
      </w:pPr>
    </w:p>
    <w:p w14:paraId="4ADDED39" w14:textId="77777777" w:rsidR="00A01502" w:rsidRDefault="00A01502" w:rsidP="00920014">
      <w:pPr>
        <w:rPr>
          <w:rFonts w:ascii="Cambria" w:eastAsia="MS Gothic" w:hAnsi="Cambria"/>
          <w:b/>
          <w:bCs/>
          <w:color w:val="365F91"/>
          <w:sz w:val="24"/>
          <w:szCs w:val="24"/>
        </w:rPr>
      </w:pPr>
    </w:p>
    <w:p w14:paraId="625012BB" w14:textId="77777777" w:rsidR="00D92D38" w:rsidRDefault="00D92D38" w:rsidP="00920014">
      <w:pPr>
        <w:rPr>
          <w:rFonts w:ascii="Cambria" w:eastAsia="MS Gothic" w:hAnsi="Cambria"/>
          <w:b/>
          <w:bCs/>
          <w:color w:val="365F91"/>
          <w:sz w:val="24"/>
          <w:szCs w:val="24"/>
        </w:rPr>
      </w:pPr>
    </w:p>
    <w:p w14:paraId="005511E8" w14:textId="6153AE3C" w:rsidR="005D4553" w:rsidRDefault="009828A9" w:rsidP="00920014">
      <w:pPr>
        <w:rPr>
          <w:rFonts w:ascii="Cambria" w:eastAsia="MS Gothic" w:hAnsi="Cambria"/>
          <w:b/>
          <w:bCs/>
          <w:color w:val="365F91"/>
          <w:sz w:val="24"/>
          <w:szCs w:val="24"/>
        </w:rPr>
      </w:pPr>
      <w:r>
        <w:rPr>
          <w:rFonts w:ascii="Cambria" w:eastAsia="MS Gothic" w:hAnsi="Cambria"/>
          <w:b/>
          <w:bCs/>
          <w:color w:val="365F91"/>
          <w:sz w:val="24"/>
          <w:szCs w:val="24"/>
        </w:rPr>
        <w:t>V</w:t>
      </w:r>
      <w:r w:rsidR="007354A8">
        <w:rPr>
          <w:rFonts w:ascii="Cambria" w:eastAsia="MS Gothic" w:hAnsi="Cambria"/>
          <w:b/>
          <w:bCs/>
          <w:color w:val="365F91"/>
          <w:sz w:val="24"/>
          <w:szCs w:val="24"/>
        </w:rPr>
        <w:t>a</w:t>
      </w:r>
      <w:r>
        <w:rPr>
          <w:rFonts w:ascii="Cambria" w:eastAsia="MS Gothic" w:hAnsi="Cambria"/>
          <w:b/>
          <w:bCs/>
          <w:color w:val="365F91"/>
          <w:sz w:val="24"/>
          <w:szCs w:val="24"/>
        </w:rPr>
        <w:t>lues</w:t>
      </w:r>
      <w:r w:rsidRPr="009828A9">
        <w:rPr>
          <w:rFonts w:ascii="Cambria" w:eastAsia="MS Gothic" w:hAnsi="Cambria"/>
          <w:b/>
          <w:bCs/>
          <w:color w:val="365F91"/>
          <w:sz w:val="24"/>
          <w:szCs w:val="24"/>
        </w:rPr>
        <w:t xml:space="preserve"> of Loans by Sector</w:t>
      </w:r>
    </w:p>
    <w:p w14:paraId="5C93112C" w14:textId="77777777" w:rsidR="00B938A7" w:rsidRDefault="009506A5" w:rsidP="00920014">
      <w:pPr>
        <w:rPr>
          <w:noProof/>
        </w:rPr>
      </w:pPr>
      <w:r>
        <w:rPr>
          <w:noProof/>
        </w:rPr>
        <w:t xml:space="preserve">   </w:t>
      </w:r>
    </w:p>
    <w:p w14:paraId="5A9C8EE0" w14:textId="46D233A1" w:rsidR="005C40B2" w:rsidRDefault="00B938A7" w:rsidP="00920014">
      <w:pPr>
        <w:rPr>
          <w:rFonts w:ascii="Cambria" w:eastAsia="MS Gothic" w:hAnsi="Cambria"/>
          <w:b/>
          <w:bCs/>
          <w:color w:val="365F91"/>
          <w:sz w:val="24"/>
          <w:szCs w:val="24"/>
        </w:rPr>
      </w:pPr>
      <w:r>
        <w:rPr>
          <w:noProof/>
        </w:rPr>
        <w:t xml:space="preserve">                    </w:t>
      </w:r>
      <w:r w:rsidR="009506A5">
        <w:rPr>
          <w:noProof/>
        </w:rPr>
        <w:t xml:space="preserve">           </w:t>
      </w:r>
      <w:r w:rsidR="000F0F0F" w:rsidRPr="000F0F0F">
        <w:rPr>
          <w:noProof/>
        </w:rPr>
        <w:drawing>
          <wp:inline distT="0" distB="0" distL="0" distR="0" wp14:anchorId="6A037266" wp14:editId="34AF5EBC">
            <wp:extent cx="4943475" cy="5800725"/>
            <wp:effectExtent l="0" t="0" r="9525" b="9525"/>
            <wp:docPr id="41667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3475" cy="5800725"/>
                    </a:xfrm>
                    <a:prstGeom prst="rect">
                      <a:avLst/>
                    </a:prstGeom>
                    <a:noFill/>
                    <a:ln>
                      <a:noFill/>
                    </a:ln>
                  </pic:spPr>
                </pic:pic>
              </a:graphicData>
            </a:graphic>
          </wp:inline>
        </w:drawing>
      </w:r>
    </w:p>
    <w:p w14:paraId="43221DEA" w14:textId="77777777" w:rsidR="001D2147" w:rsidRDefault="001D2147" w:rsidP="00920014">
      <w:pPr>
        <w:rPr>
          <w:rFonts w:ascii="Cambria" w:eastAsia="MS Gothic" w:hAnsi="Cambria"/>
          <w:b/>
          <w:bCs/>
          <w:color w:val="365F91"/>
          <w:sz w:val="24"/>
          <w:szCs w:val="24"/>
        </w:rPr>
      </w:pPr>
    </w:p>
    <w:p w14:paraId="0EE26983" w14:textId="77777777" w:rsidR="00800551" w:rsidRDefault="007354A8" w:rsidP="00132174">
      <w:pPr>
        <w:rPr>
          <w:rFonts w:ascii="Cambria" w:eastAsia="MS Gothic" w:hAnsi="Cambria"/>
          <w:b/>
          <w:bCs/>
          <w:color w:val="365F91"/>
          <w:sz w:val="24"/>
          <w:szCs w:val="24"/>
        </w:rPr>
      </w:pPr>
      <w:r>
        <w:rPr>
          <w:rFonts w:ascii="Cambria" w:eastAsia="MS Gothic" w:hAnsi="Cambria"/>
          <w:b/>
          <w:bCs/>
          <w:color w:val="365F91"/>
          <w:sz w:val="24"/>
          <w:szCs w:val="24"/>
        </w:rPr>
        <w:t xml:space="preserve">   </w:t>
      </w:r>
      <w:r w:rsidR="00FF6501">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r w:rsidR="001E2EF8">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r w:rsidR="00BA4ACE">
        <w:rPr>
          <w:rFonts w:ascii="Cambria" w:eastAsia="MS Gothic" w:hAnsi="Cambria"/>
          <w:b/>
          <w:bCs/>
          <w:color w:val="365F91"/>
          <w:sz w:val="24"/>
          <w:szCs w:val="24"/>
        </w:rPr>
        <w:t xml:space="preserve"> </w:t>
      </w:r>
      <w:r>
        <w:rPr>
          <w:rFonts w:ascii="Cambria" w:eastAsia="MS Gothic" w:hAnsi="Cambria"/>
          <w:b/>
          <w:bCs/>
          <w:color w:val="365F91"/>
          <w:sz w:val="24"/>
          <w:szCs w:val="24"/>
        </w:rPr>
        <w:t xml:space="preserve">   </w:t>
      </w:r>
      <w:bookmarkEnd w:id="13"/>
      <w:bookmarkEnd w:id="14"/>
      <w:bookmarkEnd w:id="15"/>
    </w:p>
    <w:p w14:paraId="32480F48" w14:textId="77777777" w:rsidR="004310D1" w:rsidRDefault="004310D1" w:rsidP="00132174">
      <w:pPr>
        <w:rPr>
          <w:rFonts w:ascii="Cambria" w:eastAsia="MS Gothic" w:hAnsi="Cambria"/>
          <w:b/>
          <w:bCs/>
          <w:color w:val="365F91"/>
          <w:sz w:val="24"/>
          <w:szCs w:val="24"/>
        </w:rPr>
      </w:pPr>
    </w:p>
    <w:p w14:paraId="524BF5B3" w14:textId="77777777" w:rsidR="004310D1" w:rsidRDefault="004310D1" w:rsidP="00132174">
      <w:pPr>
        <w:rPr>
          <w:rFonts w:ascii="Cambria" w:eastAsia="MS Gothic" w:hAnsi="Cambria"/>
          <w:b/>
          <w:bCs/>
          <w:color w:val="365F91"/>
          <w:sz w:val="24"/>
          <w:szCs w:val="24"/>
        </w:rPr>
      </w:pPr>
    </w:p>
    <w:p w14:paraId="57539E73" w14:textId="77777777" w:rsidR="004310D1" w:rsidRDefault="004310D1" w:rsidP="00132174">
      <w:pPr>
        <w:rPr>
          <w:rFonts w:ascii="Cambria" w:eastAsia="MS Gothic" w:hAnsi="Cambria"/>
          <w:b/>
          <w:bCs/>
          <w:color w:val="365F91"/>
          <w:sz w:val="24"/>
          <w:szCs w:val="24"/>
        </w:rPr>
      </w:pPr>
    </w:p>
    <w:p w14:paraId="73AC5F79" w14:textId="77777777" w:rsidR="004310D1" w:rsidRDefault="004310D1" w:rsidP="00132174">
      <w:pPr>
        <w:rPr>
          <w:rFonts w:ascii="Cambria" w:eastAsia="MS Gothic" w:hAnsi="Cambria"/>
          <w:b/>
          <w:bCs/>
          <w:color w:val="365F91"/>
          <w:sz w:val="24"/>
          <w:szCs w:val="24"/>
        </w:rPr>
      </w:pPr>
    </w:p>
    <w:p w14:paraId="0E2981D8" w14:textId="77777777" w:rsidR="003F5E71" w:rsidRPr="00132174" w:rsidRDefault="003F5E71" w:rsidP="00132174">
      <w:pPr>
        <w:rPr>
          <w:rFonts w:ascii="Cambria" w:eastAsia="MS Gothic" w:hAnsi="Cambria"/>
          <w:b/>
          <w:bCs/>
          <w:color w:val="365F91"/>
          <w:sz w:val="24"/>
          <w:szCs w:val="24"/>
        </w:rPr>
      </w:pPr>
    </w:p>
    <w:p w14:paraId="1EF66F5A" w14:textId="5EE18C8E" w:rsidR="00B347EF" w:rsidRDefault="00033B33" w:rsidP="00704D53">
      <w:pPr>
        <w:pStyle w:val="Heading1"/>
        <w:rPr>
          <w:rFonts w:cs="Calibri"/>
          <w:color w:val="000000"/>
        </w:rPr>
      </w:pPr>
      <w:r>
        <w:rPr>
          <w:rFonts w:cs="Calibri"/>
          <w:color w:val="000000"/>
        </w:rPr>
        <w:t xml:space="preserve"> </w:t>
      </w:r>
    </w:p>
    <w:p w14:paraId="0E60159E" w14:textId="4878A9DE" w:rsidR="00F676C1" w:rsidRDefault="00061155" w:rsidP="00F676C1">
      <w:r>
        <w:rPr>
          <w:noProof/>
        </w:rPr>
        <w:drawing>
          <wp:inline distT="0" distB="0" distL="0" distR="0" wp14:anchorId="58F6AB50" wp14:editId="29E964D5">
            <wp:extent cx="6628130" cy="7553325"/>
            <wp:effectExtent l="0" t="0" r="0" b="9525"/>
            <wp:docPr id="2097717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28130" cy="7553325"/>
                    </a:xfrm>
                    <a:prstGeom prst="rect">
                      <a:avLst/>
                    </a:prstGeom>
                    <a:noFill/>
                  </pic:spPr>
                </pic:pic>
              </a:graphicData>
            </a:graphic>
          </wp:inline>
        </w:drawing>
      </w:r>
    </w:p>
    <w:p w14:paraId="665D3E00" w14:textId="77777777" w:rsidR="00572C57" w:rsidRPr="00F676C1" w:rsidRDefault="00572C57" w:rsidP="00F676C1"/>
    <w:p w14:paraId="41783FA0" w14:textId="55AB6610" w:rsidR="00704D53" w:rsidRPr="00572F03" w:rsidRDefault="00572F03" w:rsidP="00704D53">
      <w:pPr>
        <w:pStyle w:val="Heading1"/>
        <w:rPr>
          <w:rFonts w:cs="Calibri"/>
          <w:color w:val="000000"/>
        </w:rPr>
      </w:pPr>
      <w:r>
        <w:rPr>
          <w:rFonts w:cs="Calibri"/>
          <w:color w:val="000000"/>
        </w:rPr>
        <w:t xml:space="preserve"> </w:t>
      </w:r>
      <w:r w:rsidR="00704D53" w:rsidRPr="00EB3C3A">
        <w:rPr>
          <w:sz w:val="24"/>
          <w:szCs w:val="24"/>
        </w:rPr>
        <w:t>Approvals by Size of Borrower</w:t>
      </w:r>
    </w:p>
    <w:p w14:paraId="592DF7C4" w14:textId="77777777" w:rsidR="002F54A1" w:rsidRPr="002F54A1" w:rsidRDefault="002F54A1" w:rsidP="002F54A1"/>
    <w:p w14:paraId="202F781E" w14:textId="1051E50E" w:rsidR="00704D53" w:rsidRDefault="003F77BF" w:rsidP="00704D53">
      <w:r>
        <w:rPr>
          <w:rFonts w:cs="Calibri"/>
          <w:color w:val="000000"/>
        </w:rPr>
        <w:t xml:space="preserve">   </w:t>
      </w:r>
      <w:r w:rsidR="006D10E4">
        <w:rPr>
          <w:rFonts w:cs="Calibri"/>
          <w:color w:val="000000"/>
        </w:rPr>
        <w:t xml:space="preserve"> From 1st January 202</w:t>
      </w:r>
      <w:r w:rsidR="00F44843">
        <w:rPr>
          <w:rFonts w:cs="Calibri"/>
          <w:color w:val="000000"/>
        </w:rPr>
        <w:t>2</w:t>
      </w:r>
      <w:r w:rsidR="006D10E4">
        <w:rPr>
          <w:rFonts w:cs="Calibri"/>
          <w:color w:val="000000"/>
        </w:rPr>
        <w:t xml:space="preserve"> to </w:t>
      </w:r>
      <w:r w:rsidR="00434C48">
        <w:rPr>
          <w:rFonts w:cs="Calibri"/>
          <w:color w:val="000000"/>
        </w:rPr>
        <w:t>31st March 2025</w:t>
      </w:r>
      <w:r w:rsidR="00704D53">
        <w:br/>
      </w:r>
      <w:r w:rsidR="002F54A1">
        <w:t xml:space="preserve"> </w:t>
      </w:r>
      <w:r>
        <w:t xml:space="preserve">   </w:t>
      </w:r>
      <w:r w:rsidR="00704D53">
        <w:t xml:space="preserve">Loans were approved to micro-enterprises with the following number of jobs at time of approvals: </w:t>
      </w:r>
    </w:p>
    <w:p w14:paraId="36EE0374" w14:textId="77777777" w:rsidR="00FE0E3A" w:rsidRDefault="00FE0E3A" w:rsidP="00704D53"/>
    <w:p w14:paraId="581FD6BC" w14:textId="78043402" w:rsidR="009D253C" w:rsidRDefault="00D608BB" w:rsidP="00704D53">
      <w:pPr>
        <w:rPr>
          <w:rFonts w:cs="Calibri"/>
          <w:color w:val="000000"/>
        </w:rPr>
      </w:pPr>
      <w:r>
        <w:rPr>
          <w:rFonts w:cs="Calibri"/>
          <w:color w:val="000000"/>
        </w:rPr>
        <w:t xml:space="preserve"> </w:t>
      </w:r>
      <w:r w:rsidR="007B7893">
        <w:rPr>
          <w:rFonts w:cs="Calibri"/>
          <w:color w:val="000000"/>
        </w:rPr>
        <w:t xml:space="preserve"> </w:t>
      </w:r>
      <w:r w:rsidR="005D1978">
        <w:rPr>
          <w:noProof/>
        </w:rPr>
        <w:t xml:space="preserve">      </w:t>
      </w:r>
      <w:r w:rsidR="002339E9">
        <w:rPr>
          <w:noProof/>
        </w:rPr>
        <w:t xml:space="preserve">        </w:t>
      </w:r>
      <w:r w:rsidR="005D1978">
        <w:rPr>
          <w:noProof/>
        </w:rPr>
        <w:t xml:space="preserve"> </w:t>
      </w:r>
      <w:r w:rsidR="00D80AF2" w:rsidRPr="00D80AF2">
        <w:rPr>
          <w:noProof/>
        </w:rPr>
        <w:drawing>
          <wp:inline distT="0" distB="0" distL="0" distR="0" wp14:anchorId="60BDF6C8" wp14:editId="014E2A25">
            <wp:extent cx="5303520" cy="1722120"/>
            <wp:effectExtent l="0" t="0" r="0" b="0"/>
            <wp:docPr id="1344719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3520" cy="1722120"/>
                    </a:xfrm>
                    <a:prstGeom prst="rect">
                      <a:avLst/>
                    </a:prstGeom>
                    <a:noFill/>
                    <a:ln>
                      <a:noFill/>
                    </a:ln>
                  </pic:spPr>
                </pic:pic>
              </a:graphicData>
            </a:graphic>
          </wp:inline>
        </w:drawing>
      </w:r>
      <w:r w:rsidR="005D1978">
        <w:rPr>
          <w:noProof/>
        </w:rPr>
        <w:t xml:space="preserve">                      </w:t>
      </w:r>
      <w:r w:rsidR="007B7893">
        <w:rPr>
          <w:rFonts w:cs="Calibri"/>
          <w:color w:val="000000"/>
        </w:rPr>
        <w:t xml:space="preserve">   </w:t>
      </w:r>
      <w:r>
        <w:rPr>
          <w:rFonts w:cs="Calibri"/>
          <w:color w:val="000000"/>
        </w:rPr>
        <w:t xml:space="preserve"> </w:t>
      </w:r>
      <w:r w:rsidR="005D1978">
        <w:rPr>
          <w:rFonts w:cs="Calibri"/>
          <w:color w:val="000000"/>
        </w:rPr>
        <w:t xml:space="preserve">     </w:t>
      </w:r>
      <w:r w:rsidR="00B33C7C">
        <w:rPr>
          <w:rFonts w:cs="Calibri"/>
          <w:color w:val="000000"/>
        </w:rPr>
        <w:t xml:space="preserve"> </w:t>
      </w:r>
    </w:p>
    <w:p w14:paraId="587DE135" w14:textId="77777777" w:rsidR="00947C02" w:rsidRDefault="00947C02" w:rsidP="00704D53">
      <w:pPr>
        <w:rPr>
          <w:rFonts w:cs="Calibri"/>
          <w:color w:val="000000"/>
        </w:rPr>
      </w:pPr>
    </w:p>
    <w:p w14:paraId="54702E92" w14:textId="77777777" w:rsidR="00572C57" w:rsidRDefault="00572C57" w:rsidP="00704D53">
      <w:pPr>
        <w:rPr>
          <w:rFonts w:cs="Calibri"/>
          <w:color w:val="000000"/>
        </w:rPr>
      </w:pPr>
    </w:p>
    <w:p w14:paraId="5236E0EE" w14:textId="632ECB94" w:rsidR="003D1FC2" w:rsidRPr="006D10E4" w:rsidRDefault="00B33C7C" w:rsidP="00704D53">
      <w:pPr>
        <w:rPr>
          <w:rFonts w:ascii="Cambria" w:eastAsia="MS Gothic" w:hAnsi="Cambria"/>
          <w:b/>
          <w:bCs/>
          <w:color w:val="365F91"/>
          <w:sz w:val="24"/>
          <w:szCs w:val="24"/>
        </w:rPr>
      </w:pPr>
      <w:r>
        <w:rPr>
          <w:rFonts w:cs="Calibri"/>
          <w:color w:val="000000"/>
        </w:rPr>
        <w:t xml:space="preserve"> </w:t>
      </w:r>
      <w:bookmarkStart w:id="17" w:name="_Hlk94022639"/>
      <w:r w:rsidR="00704D53" w:rsidRPr="008637F0">
        <w:rPr>
          <w:rStyle w:val="Heading2Char"/>
          <w:color w:val="365F91"/>
          <w:sz w:val="24"/>
          <w:szCs w:val="24"/>
        </w:rPr>
        <w:t>Approvals by Loan Size</w:t>
      </w:r>
      <w:bookmarkEnd w:id="17"/>
    </w:p>
    <w:p w14:paraId="43702623" w14:textId="77777777" w:rsidR="00FE0E3A" w:rsidRDefault="00B33C7C" w:rsidP="00947C02">
      <w:pPr>
        <w:rPr>
          <w:rFonts w:cs="Calibri"/>
          <w:color w:val="000000"/>
        </w:rPr>
      </w:pPr>
      <w:bookmarkStart w:id="18" w:name="_Hlk166852713"/>
      <w:r>
        <w:rPr>
          <w:rFonts w:cs="Calibri"/>
          <w:color w:val="000000"/>
        </w:rPr>
        <w:t xml:space="preserve">       </w:t>
      </w:r>
      <w:r w:rsidR="00704D53">
        <w:rPr>
          <w:rFonts w:cs="Calibri"/>
          <w:color w:val="000000"/>
        </w:rPr>
        <w:t xml:space="preserve">From 1st </w:t>
      </w:r>
      <w:r w:rsidR="00D94032">
        <w:rPr>
          <w:rFonts w:cs="Calibri"/>
          <w:color w:val="000000"/>
        </w:rPr>
        <w:t>January 20</w:t>
      </w:r>
      <w:r w:rsidR="007B7893">
        <w:rPr>
          <w:rFonts w:cs="Calibri"/>
          <w:color w:val="000000"/>
        </w:rPr>
        <w:t>2</w:t>
      </w:r>
      <w:r w:rsidR="00F44843">
        <w:rPr>
          <w:rFonts w:cs="Calibri"/>
          <w:color w:val="000000"/>
        </w:rPr>
        <w:t>2</w:t>
      </w:r>
      <w:r w:rsidR="00704D53">
        <w:rPr>
          <w:rFonts w:cs="Calibri"/>
          <w:color w:val="000000"/>
        </w:rPr>
        <w:t xml:space="preserve"> to </w:t>
      </w:r>
      <w:r w:rsidR="00434C48">
        <w:rPr>
          <w:rFonts w:cs="Calibri"/>
          <w:color w:val="000000"/>
        </w:rPr>
        <w:t>31st March 2025</w:t>
      </w:r>
      <w:bookmarkEnd w:id="18"/>
      <w:r w:rsidR="00704D53">
        <w:rPr>
          <w:rFonts w:cs="Calibri"/>
          <w:color w:val="000000"/>
        </w:rPr>
        <w:t xml:space="preserve">, </w:t>
      </w:r>
      <w:r w:rsidR="00704D53" w:rsidRPr="00667F3A">
        <w:rPr>
          <w:rFonts w:cs="Calibri"/>
          <w:color w:val="000000"/>
        </w:rPr>
        <w:t>loans</w:t>
      </w:r>
      <w:r w:rsidR="00704D53">
        <w:rPr>
          <w:rFonts w:cs="Calibri"/>
          <w:color w:val="000000"/>
        </w:rPr>
        <w:t xml:space="preserve"> were granted in the following size range</w:t>
      </w:r>
      <w:r w:rsidR="00704D53" w:rsidRPr="00A91D9D">
        <w:rPr>
          <w:rFonts w:cs="Calibri"/>
          <w:color w:val="000000"/>
        </w:rPr>
        <w:t>.</w:t>
      </w:r>
    </w:p>
    <w:p w14:paraId="1E5FF709" w14:textId="76AC1A0C" w:rsidR="00B35136" w:rsidRPr="00947C02" w:rsidRDefault="00B33C7C" w:rsidP="00947C02">
      <w:pPr>
        <w:rPr>
          <w:rFonts w:cs="Calibri"/>
          <w:color w:val="000000"/>
        </w:rPr>
      </w:pPr>
      <w:r>
        <w:rPr>
          <w:rFonts w:cs="Calibri"/>
          <w:color w:val="000000"/>
        </w:rPr>
        <w:t xml:space="preserve">               </w:t>
      </w:r>
      <w:r w:rsidR="00033B33">
        <w:rPr>
          <w:rFonts w:cs="Calibri"/>
          <w:color w:val="000000"/>
        </w:rPr>
        <w:t xml:space="preserve">                                     </w:t>
      </w:r>
      <w:bookmarkStart w:id="19" w:name="_Toc361309646"/>
      <w:bookmarkStart w:id="20" w:name="_Toc378947853"/>
      <w:bookmarkStart w:id="21" w:name="_Toc475612890"/>
    </w:p>
    <w:p w14:paraId="6294CF50" w14:textId="3A6D1303" w:rsidR="00B35136" w:rsidRDefault="005A5BAA" w:rsidP="00B35136">
      <w:r>
        <w:t xml:space="preserve">   </w:t>
      </w:r>
      <w:r w:rsidR="00701B46">
        <w:t xml:space="preserve">   </w:t>
      </w:r>
      <w:r w:rsidR="00365B7E">
        <w:t xml:space="preserve"> </w:t>
      </w:r>
      <w:r w:rsidR="00FE0E3A">
        <w:rPr>
          <w:noProof/>
        </w:rPr>
        <w:t xml:space="preserve">  </w:t>
      </w:r>
      <w:r w:rsidR="00117D47">
        <w:rPr>
          <w:noProof/>
        </w:rPr>
        <w:t xml:space="preserve"> </w:t>
      </w:r>
      <w:r w:rsidR="00FE0E3A">
        <w:rPr>
          <w:noProof/>
        </w:rPr>
        <w:t xml:space="preserve">        </w:t>
      </w:r>
      <w:r w:rsidR="00FD758B" w:rsidRPr="00FD758B">
        <w:rPr>
          <w:noProof/>
        </w:rPr>
        <w:drawing>
          <wp:inline distT="0" distB="0" distL="0" distR="0" wp14:anchorId="170E46B0" wp14:editId="531A466C">
            <wp:extent cx="5238750" cy="2059162"/>
            <wp:effectExtent l="0" t="0" r="0" b="0"/>
            <wp:docPr id="128448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6277" cy="2062121"/>
                    </a:xfrm>
                    <a:prstGeom prst="rect">
                      <a:avLst/>
                    </a:prstGeom>
                    <a:noFill/>
                    <a:ln>
                      <a:noFill/>
                    </a:ln>
                  </pic:spPr>
                </pic:pic>
              </a:graphicData>
            </a:graphic>
          </wp:inline>
        </w:drawing>
      </w:r>
      <w:r w:rsidR="00365B7E">
        <w:t xml:space="preserve"> </w:t>
      </w:r>
      <w:r w:rsidR="00D600A4">
        <w:rPr>
          <w:noProof/>
        </w:rPr>
        <w:t xml:space="preserve">              </w:t>
      </w:r>
      <w:r>
        <w:rPr>
          <w:noProof/>
        </w:rPr>
        <w:t xml:space="preserve">   </w:t>
      </w:r>
      <w:r w:rsidR="00D600A4">
        <w:rPr>
          <w:noProof/>
        </w:rPr>
        <w:t xml:space="preserve">               </w:t>
      </w:r>
      <w:r w:rsidR="00365B7E">
        <w:t xml:space="preserve">  </w:t>
      </w:r>
    </w:p>
    <w:p w14:paraId="01E20F00" w14:textId="77777777" w:rsidR="000E063E" w:rsidRDefault="000E063E" w:rsidP="00B35136"/>
    <w:p w14:paraId="42B912FC" w14:textId="77777777" w:rsidR="00F676C1" w:rsidRDefault="00F676C1" w:rsidP="00B35136"/>
    <w:p w14:paraId="57668E82" w14:textId="77777777" w:rsidR="001C30EE" w:rsidRDefault="001C30EE" w:rsidP="00B35136"/>
    <w:p w14:paraId="58662BCB" w14:textId="77777777" w:rsidR="000E063E" w:rsidRDefault="000E063E" w:rsidP="00B35136"/>
    <w:p w14:paraId="62AAFED0" w14:textId="77777777" w:rsidR="000E063E" w:rsidRDefault="000E063E" w:rsidP="00B35136"/>
    <w:p w14:paraId="7B65F629" w14:textId="77777777" w:rsidR="00EE631D" w:rsidRDefault="00EE631D" w:rsidP="00B35136">
      <w:pPr>
        <w:pStyle w:val="Heading2"/>
        <w:rPr>
          <w:color w:val="365F91"/>
          <w:sz w:val="24"/>
          <w:szCs w:val="24"/>
        </w:rPr>
      </w:pPr>
    </w:p>
    <w:p w14:paraId="2157502F" w14:textId="2B201A05" w:rsidR="007A52E6" w:rsidRPr="00A01502" w:rsidRDefault="00B35136" w:rsidP="00A01502">
      <w:pPr>
        <w:pStyle w:val="Heading2"/>
        <w:rPr>
          <w:color w:val="365F91"/>
          <w:sz w:val="24"/>
          <w:szCs w:val="24"/>
        </w:rPr>
      </w:pPr>
      <w:r w:rsidRPr="008637F0">
        <w:rPr>
          <w:color w:val="365F91"/>
          <w:sz w:val="24"/>
          <w:szCs w:val="24"/>
        </w:rPr>
        <w:t xml:space="preserve">Purpose for which Microfinance Loans were </w:t>
      </w:r>
      <w:r w:rsidR="00F50C67" w:rsidRPr="008637F0">
        <w:rPr>
          <w:color w:val="365F91"/>
          <w:sz w:val="24"/>
          <w:szCs w:val="24"/>
        </w:rPr>
        <w:t>granted.</w:t>
      </w:r>
    </w:p>
    <w:p w14:paraId="18157B69" w14:textId="65893551" w:rsidR="00B35136" w:rsidRPr="00A01502" w:rsidRDefault="008D38F0" w:rsidP="00A01502">
      <w:r>
        <w:rPr>
          <w:noProof/>
        </w:rPr>
        <w:t xml:space="preserve">                                  </w:t>
      </w:r>
      <w:r w:rsidR="00B9241D">
        <w:rPr>
          <w:color w:val="365F91"/>
          <w:sz w:val="24"/>
          <w:szCs w:val="24"/>
        </w:rPr>
        <w:t xml:space="preserve"> </w:t>
      </w:r>
    </w:p>
    <w:bookmarkEnd w:id="19"/>
    <w:bookmarkEnd w:id="20"/>
    <w:bookmarkEnd w:id="21"/>
    <w:p w14:paraId="0B2C2D3C" w14:textId="12A0FA45" w:rsidR="000E063E" w:rsidRDefault="008E64E1" w:rsidP="004D2DC8">
      <w:r>
        <w:t xml:space="preserve"> </w:t>
      </w:r>
      <w:r w:rsidR="00EE2E51">
        <w:rPr>
          <w:noProof/>
        </w:rPr>
        <w:t xml:space="preserve">     </w:t>
      </w:r>
      <w:r>
        <w:t xml:space="preserve"> </w:t>
      </w:r>
      <w:r w:rsidR="00EE2E51" w:rsidRPr="00EE2E51">
        <w:rPr>
          <w:noProof/>
        </w:rPr>
        <w:drawing>
          <wp:inline distT="0" distB="0" distL="0" distR="0" wp14:anchorId="6A9AE9E1" wp14:editId="61073929">
            <wp:extent cx="5745480" cy="2278380"/>
            <wp:effectExtent l="0" t="0" r="7620" b="7620"/>
            <wp:docPr id="503616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5480" cy="2278380"/>
                    </a:xfrm>
                    <a:prstGeom prst="rect">
                      <a:avLst/>
                    </a:prstGeom>
                    <a:noFill/>
                    <a:ln>
                      <a:noFill/>
                    </a:ln>
                  </pic:spPr>
                </pic:pic>
              </a:graphicData>
            </a:graphic>
          </wp:inline>
        </w:drawing>
      </w:r>
      <w:r>
        <w:t xml:space="preserve">         </w:t>
      </w:r>
    </w:p>
    <w:p w14:paraId="1F48EC6D" w14:textId="2D212F31" w:rsidR="00AD5365" w:rsidRDefault="00AD5365" w:rsidP="004D2DC8"/>
    <w:p w14:paraId="38D01237" w14:textId="76478DD7" w:rsidR="00006816" w:rsidRPr="00DD42F3" w:rsidRDefault="00006816" w:rsidP="004D2DC8">
      <w:r>
        <w:t xml:space="preserve">     </w:t>
      </w:r>
    </w:p>
    <w:p w14:paraId="2157A365" w14:textId="40107FC5" w:rsidR="000E063E" w:rsidRDefault="002B0DBC" w:rsidP="004D2DC8">
      <w:pPr>
        <w:rPr>
          <w:rFonts w:ascii="Cambria" w:hAnsi="Cambria"/>
          <w:b/>
          <w:color w:val="365F91"/>
          <w:sz w:val="24"/>
          <w:szCs w:val="24"/>
        </w:rPr>
      </w:pPr>
      <w:r>
        <w:rPr>
          <w:rFonts w:ascii="Cambria" w:hAnsi="Cambria"/>
          <w:b/>
          <w:color w:val="365F91"/>
          <w:sz w:val="24"/>
          <w:szCs w:val="24"/>
        </w:rPr>
        <w:t xml:space="preserve">      </w:t>
      </w:r>
      <w:r w:rsidRPr="002B0DBC">
        <w:rPr>
          <w:noProof/>
        </w:rPr>
        <w:drawing>
          <wp:inline distT="0" distB="0" distL="0" distR="0" wp14:anchorId="6A05B45F" wp14:editId="348A7DFF">
            <wp:extent cx="5745480" cy="2278380"/>
            <wp:effectExtent l="0" t="0" r="7620" b="7620"/>
            <wp:docPr id="100931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2278380"/>
                    </a:xfrm>
                    <a:prstGeom prst="rect">
                      <a:avLst/>
                    </a:prstGeom>
                    <a:noFill/>
                    <a:ln>
                      <a:noFill/>
                    </a:ln>
                  </pic:spPr>
                </pic:pic>
              </a:graphicData>
            </a:graphic>
          </wp:inline>
        </w:drawing>
      </w:r>
    </w:p>
    <w:p w14:paraId="3A24243F" w14:textId="77777777" w:rsidR="000E063E" w:rsidRDefault="000E063E" w:rsidP="004D2DC8">
      <w:pPr>
        <w:rPr>
          <w:rFonts w:ascii="Cambria" w:hAnsi="Cambria"/>
          <w:b/>
          <w:color w:val="365F91"/>
          <w:sz w:val="24"/>
          <w:szCs w:val="24"/>
        </w:rPr>
      </w:pPr>
    </w:p>
    <w:p w14:paraId="178F5477" w14:textId="77777777" w:rsidR="000E063E" w:rsidRDefault="000E063E" w:rsidP="004D2DC8">
      <w:pPr>
        <w:rPr>
          <w:rFonts w:ascii="Cambria" w:hAnsi="Cambria"/>
          <w:b/>
          <w:color w:val="365F91"/>
          <w:sz w:val="24"/>
          <w:szCs w:val="24"/>
        </w:rPr>
      </w:pPr>
    </w:p>
    <w:p w14:paraId="073CF58E" w14:textId="77777777" w:rsidR="00E6215B" w:rsidRDefault="00E6215B" w:rsidP="004D2DC8">
      <w:pPr>
        <w:rPr>
          <w:rFonts w:ascii="Cambria" w:hAnsi="Cambria"/>
          <w:b/>
          <w:color w:val="365F91"/>
          <w:sz w:val="24"/>
          <w:szCs w:val="24"/>
        </w:rPr>
      </w:pPr>
    </w:p>
    <w:p w14:paraId="23AA3913" w14:textId="77777777" w:rsidR="00630F64" w:rsidRDefault="00630F64" w:rsidP="007F0CAE">
      <w:pPr>
        <w:rPr>
          <w:rFonts w:ascii="Cambria" w:hAnsi="Cambria"/>
          <w:b/>
          <w:color w:val="365F91"/>
          <w:sz w:val="24"/>
          <w:szCs w:val="24"/>
        </w:rPr>
      </w:pPr>
    </w:p>
    <w:p w14:paraId="46ED619D" w14:textId="77777777" w:rsidR="001C30EE" w:rsidRDefault="001C30EE" w:rsidP="007F0CAE">
      <w:pPr>
        <w:rPr>
          <w:rFonts w:ascii="Cambria" w:hAnsi="Cambria"/>
          <w:b/>
          <w:color w:val="365F91"/>
          <w:sz w:val="24"/>
          <w:szCs w:val="24"/>
        </w:rPr>
      </w:pPr>
    </w:p>
    <w:p w14:paraId="7497FD23" w14:textId="77777777" w:rsidR="00335810" w:rsidRDefault="00335810" w:rsidP="007F0CAE">
      <w:pPr>
        <w:rPr>
          <w:rFonts w:ascii="Cambria" w:hAnsi="Cambria"/>
          <w:b/>
          <w:color w:val="365F91"/>
          <w:sz w:val="24"/>
          <w:szCs w:val="24"/>
        </w:rPr>
      </w:pPr>
    </w:p>
    <w:p w14:paraId="29F04E21" w14:textId="77777777" w:rsidR="006F7F34" w:rsidRDefault="006F7F34" w:rsidP="007F0CAE">
      <w:pPr>
        <w:rPr>
          <w:rFonts w:ascii="Cambria" w:hAnsi="Cambria"/>
          <w:b/>
          <w:color w:val="365F91"/>
          <w:sz w:val="24"/>
          <w:szCs w:val="24"/>
        </w:rPr>
      </w:pPr>
    </w:p>
    <w:p w14:paraId="1CC3C24E" w14:textId="77777777" w:rsidR="006F7F34" w:rsidRDefault="006F7F34" w:rsidP="007F0CAE">
      <w:pPr>
        <w:rPr>
          <w:rFonts w:ascii="Cambria" w:hAnsi="Cambria"/>
          <w:b/>
          <w:color w:val="365F91"/>
          <w:sz w:val="24"/>
          <w:szCs w:val="24"/>
        </w:rPr>
      </w:pPr>
    </w:p>
    <w:p w14:paraId="6C6234D4" w14:textId="77777777" w:rsidR="006F7F34" w:rsidRDefault="006F7F34" w:rsidP="007F0CAE">
      <w:pPr>
        <w:rPr>
          <w:rFonts w:ascii="Cambria" w:hAnsi="Cambria"/>
          <w:b/>
          <w:color w:val="365F91"/>
          <w:sz w:val="24"/>
          <w:szCs w:val="24"/>
        </w:rPr>
      </w:pPr>
    </w:p>
    <w:p w14:paraId="05D71E68" w14:textId="4C45B925" w:rsidR="007F0CAE" w:rsidRDefault="007C3B5B" w:rsidP="007F0CAE">
      <w:r>
        <w:rPr>
          <w:rFonts w:ascii="Cambria" w:hAnsi="Cambria"/>
          <w:b/>
          <w:color w:val="365F91"/>
          <w:sz w:val="24"/>
          <w:szCs w:val="24"/>
        </w:rPr>
        <w:t xml:space="preserve">        </w:t>
      </w:r>
      <w:r w:rsidR="007F0CAE" w:rsidRPr="008637F0">
        <w:rPr>
          <w:rFonts w:ascii="Cambria" w:hAnsi="Cambria"/>
          <w:b/>
          <w:color w:val="365F91"/>
          <w:sz w:val="24"/>
          <w:szCs w:val="24"/>
        </w:rPr>
        <w:t>Geographical Analysis of Ap</w:t>
      </w:r>
      <w:bookmarkStart w:id="22" w:name="_Toc361309649"/>
      <w:bookmarkStart w:id="23" w:name="_Toc378947859"/>
      <w:r w:rsidR="007F0CAE" w:rsidRPr="008637F0">
        <w:rPr>
          <w:rFonts w:ascii="Cambria" w:hAnsi="Cambria"/>
          <w:b/>
          <w:color w:val="365F91"/>
          <w:sz w:val="24"/>
          <w:szCs w:val="24"/>
        </w:rPr>
        <w:t xml:space="preserve">proval – from </w:t>
      </w:r>
      <w:bookmarkEnd w:id="22"/>
      <w:bookmarkEnd w:id="23"/>
      <w:r w:rsidR="00560BC2">
        <w:rPr>
          <w:rFonts w:ascii="Cambria" w:hAnsi="Cambria"/>
          <w:b/>
          <w:color w:val="365F91"/>
          <w:sz w:val="24"/>
          <w:szCs w:val="24"/>
        </w:rPr>
        <w:t xml:space="preserve">1st </w:t>
      </w:r>
      <w:r w:rsidR="00C6626A">
        <w:rPr>
          <w:rFonts w:ascii="Cambria" w:hAnsi="Cambria"/>
          <w:b/>
          <w:color w:val="365F91"/>
          <w:sz w:val="24"/>
          <w:szCs w:val="24"/>
        </w:rPr>
        <w:t xml:space="preserve">January </w:t>
      </w:r>
      <w:r w:rsidR="003D2C27">
        <w:rPr>
          <w:rFonts w:ascii="Cambria" w:hAnsi="Cambria"/>
          <w:b/>
          <w:color w:val="365F91"/>
          <w:sz w:val="24"/>
          <w:szCs w:val="24"/>
        </w:rPr>
        <w:t>202</w:t>
      </w:r>
      <w:r w:rsidR="00F44843">
        <w:rPr>
          <w:rFonts w:ascii="Cambria" w:hAnsi="Cambria"/>
          <w:b/>
          <w:color w:val="365F91"/>
          <w:sz w:val="24"/>
          <w:szCs w:val="24"/>
        </w:rPr>
        <w:t>5</w:t>
      </w:r>
      <w:r w:rsidR="00560BC2">
        <w:rPr>
          <w:rFonts w:ascii="Cambria" w:hAnsi="Cambria"/>
          <w:b/>
          <w:color w:val="365F91"/>
          <w:sz w:val="24"/>
          <w:szCs w:val="24"/>
        </w:rPr>
        <w:t xml:space="preserve"> to </w:t>
      </w:r>
      <w:r w:rsidR="00434C48">
        <w:rPr>
          <w:rFonts w:ascii="Cambria" w:hAnsi="Cambria"/>
          <w:b/>
          <w:color w:val="365F91"/>
          <w:sz w:val="24"/>
          <w:szCs w:val="24"/>
        </w:rPr>
        <w:t>31st March 2025</w:t>
      </w:r>
      <w:r w:rsidR="007F0CAE">
        <w:t xml:space="preserve">  </w:t>
      </w:r>
    </w:p>
    <w:p w14:paraId="03A1C456" w14:textId="77777777" w:rsidR="00D07C7C" w:rsidRDefault="00D07C7C" w:rsidP="007F0CAE"/>
    <w:p w14:paraId="7CDC0279" w14:textId="571BD9B6" w:rsidR="007C3B5B" w:rsidRDefault="00FA72A1" w:rsidP="007F0CAE">
      <w:r>
        <w:rPr>
          <w:noProof/>
        </w:rPr>
        <w:t xml:space="preserve">                         </w:t>
      </w:r>
      <w:r w:rsidR="006B3141" w:rsidRPr="006B3141">
        <w:rPr>
          <w:noProof/>
        </w:rPr>
        <w:drawing>
          <wp:inline distT="0" distB="0" distL="0" distR="0" wp14:anchorId="5B24AF14" wp14:editId="24C14363">
            <wp:extent cx="4274820" cy="6659880"/>
            <wp:effectExtent l="0" t="0" r="3810" b="7620"/>
            <wp:docPr id="3604175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4820" cy="6659880"/>
                    </a:xfrm>
                    <a:prstGeom prst="rect">
                      <a:avLst/>
                    </a:prstGeom>
                    <a:noFill/>
                    <a:ln>
                      <a:noFill/>
                    </a:ln>
                  </pic:spPr>
                </pic:pic>
              </a:graphicData>
            </a:graphic>
          </wp:inline>
        </w:drawing>
      </w:r>
    </w:p>
    <w:p w14:paraId="12772762" w14:textId="3EDC2992" w:rsidR="00B347EF" w:rsidRDefault="00D249E6" w:rsidP="007F0CAE">
      <w:r>
        <w:rPr>
          <w:noProof/>
        </w:rPr>
        <w:t xml:space="preserve">               </w:t>
      </w:r>
    </w:p>
    <w:p w14:paraId="002E8F5B" w14:textId="77777777" w:rsidR="00FF2DF4" w:rsidRDefault="005106B0" w:rsidP="007F0CAE">
      <w:r>
        <w:t xml:space="preserve">    </w:t>
      </w:r>
      <w:r w:rsidR="00B2755A">
        <w:t xml:space="preserve">         </w:t>
      </w:r>
      <w:r>
        <w:t xml:space="preserve">   </w:t>
      </w:r>
    </w:p>
    <w:p w14:paraId="153E44BE" w14:textId="77777777" w:rsidR="00AD056D" w:rsidRDefault="007C1239" w:rsidP="004D2DC8">
      <w:r>
        <w:lastRenderedPageBreak/>
        <w:t xml:space="preserve">         </w:t>
      </w:r>
      <w:r w:rsidR="003F466A">
        <w:t xml:space="preserve">  </w:t>
      </w:r>
      <w:r>
        <w:t xml:space="preserve">           </w:t>
      </w:r>
    </w:p>
    <w:p w14:paraId="20D5D581" w14:textId="143F6037" w:rsidR="00630F64" w:rsidRDefault="00D32F4F" w:rsidP="00B827F6">
      <w:r>
        <w:t xml:space="preserve"> </w:t>
      </w:r>
    </w:p>
    <w:p w14:paraId="044EF4F6" w14:textId="77777777" w:rsidR="007C3B5B" w:rsidRDefault="007C3B5B" w:rsidP="00B827F6"/>
    <w:p w14:paraId="0BA23F47" w14:textId="77777777" w:rsidR="004C5A22" w:rsidRDefault="004C5A22" w:rsidP="00B827F6"/>
    <w:p w14:paraId="482F6837" w14:textId="1064FED4" w:rsidR="003510B8" w:rsidRDefault="00D32F4F" w:rsidP="00B827F6">
      <w:pPr>
        <w:rPr>
          <w:rFonts w:ascii="Cambria" w:hAnsi="Cambria"/>
          <w:b/>
          <w:bCs/>
          <w:color w:val="365F91"/>
          <w:sz w:val="24"/>
          <w:szCs w:val="24"/>
        </w:rPr>
      </w:pPr>
      <w:r>
        <w:t xml:space="preserve">  </w:t>
      </w:r>
      <w:bookmarkStart w:id="24" w:name="_Toc475612892"/>
      <w:r w:rsidR="00442CC2" w:rsidRPr="00483953">
        <w:rPr>
          <w:rFonts w:ascii="Cambria" w:hAnsi="Cambria"/>
          <w:b/>
          <w:bCs/>
          <w:color w:val="365F91"/>
          <w:sz w:val="24"/>
          <w:szCs w:val="24"/>
        </w:rPr>
        <w:t xml:space="preserve">Approval by </w:t>
      </w:r>
      <w:r w:rsidR="0094360E" w:rsidRPr="00483953">
        <w:rPr>
          <w:rFonts w:ascii="Cambria" w:hAnsi="Cambria"/>
          <w:b/>
          <w:bCs/>
          <w:color w:val="365F91"/>
          <w:sz w:val="24"/>
          <w:szCs w:val="24"/>
        </w:rPr>
        <w:t>Business Sector</w:t>
      </w:r>
      <w:bookmarkStart w:id="25" w:name="_Toc475612894"/>
      <w:bookmarkEnd w:id="24"/>
      <w:r w:rsidR="003510B8">
        <w:rPr>
          <w:rFonts w:ascii="Cambria" w:hAnsi="Cambria"/>
          <w:b/>
          <w:bCs/>
          <w:color w:val="365F91"/>
          <w:sz w:val="24"/>
          <w:szCs w:val="24"/>
        </w:rPr>
        <w:t xml:space="preserve"> January </w:t>
      </w:r>
      <w:r w:rsidR="003D2C27">
        <w:rPr>
          <w:rFonts w:ascii="Cambria" w:hAnsi="Cambria"/>
          <w:b/>
          <w:bCs/>
          <w:color w:val="365F91"/>
          <w:sz w:val="24"/>
          <w:szCs w:val="24"/>
        </w:rPr>
        <w:t>202</w:t>
      </w:r>
      <w:r w:rsidR="00F44843">
        <w:rPr>
          <w:rFonts w:ascii="Cambria" w:hAnsi="Cambria"/>
          <w:b/>
          <w:bCs/>
          <w:color w:val="365F91"/>
          <w:sz w:val="24"/>
          <w:szCs w:val="24"/>
        </w:rPr>
        <w:t>5</w:t>
      </w:r>
      <w:r w:rsidR="003510B8">
        <w:rPr>
          <w:rFonts w:ascii="Cambria" w:hAnsi="Cambria"/>
          <w:b/>
          <w:bCs/>
          <w:color w:val="365F91"/>
          <w:sz w:val="24"/>
          <w:szCs w:val="24"/>
        </w:rPr>
        <w:t xml:space="preserve"> to </w:t>
      </w:r>
      <w:r w:rsidR="00434C48">
        <w:rPr>
          <w:rFonts w:ascii="Cambria" w:hAnsi="Cambria"/>
          <w:b/>
          <w:bCs/>
          <w:color w:val="365F91"/>
          <w:sz w:val="24"/>
          <w:szCs w:val="24"/>
        </w:rPr>
        <w:t>31st March 2025</w:t>
      </w:r>
    </w:p>
    <w:p w14:paraId="5D716C4C" w14:textId="77777777" w:rsidR="007E1E97" w:rsidRDefault="007E1E97" w:rsidP="00B827F6">
      <w:pPr>
        <w:rPr>
          <w:rFonts w:ascii="Cambria" w:hAnsi="Cambria"/>
          <w:b/>
          <w:bCs/>
          <w:color w:val="365F91"/>
          <w:sz w:val="24"/>
          <w:szCs w:val="24"/>
        </w:rPr>
      </w:pPr>
    </w:p>
    <w:p w14:paraId="5847D95F" w14:textId="336205A0" w:rsidR="004C5A22" w:rsidRDefault="007E1E97" w:rsidP="00B827F6">
      <w:pPr>
        <w:rPr>
          <w:rFonts w:ascii="Cambria" w:hAnsi="Cambria"/>
          <w:b/>
          <w:bCs/>
          <w:color w:val="365F91"/>
          <w:sz w:val="24"/>
          <w:szCs w:val="24"/>
        </w:rPr>
      </w:pPr>
      <w:r>
        <w:rPr>
          <w:rFonts w:ascii="Cambria" w:hAnsi="Cambria"/>
          <w:b/>
          <w:bCs/>
          <w:color w:val="365F91"/>
          <w:sz w:val="24"/>
          <w:szCs w:val="24"/>
        </w:rPr>
        <w:t xml:space="preserve">                        </w:t>
      </w:r>
      <w:r w:rsidR="0016517E">
        <w:rPr>
          <w:rFonts w:ascii="Cambria" w:hAnsi="Cambria"/>
          <w:b/>
          <w:bCs/>
          <w:noProof/>
          <w:color w:val="365F91"/>
          <w:sz w:val="24"/>
          <w:szCs w:val="24"/>
        </w:rPr>
        <w:drawing>
          <wp:inline distT="0" distB="0" distL="0" distR="0" wp14:anchorId="5DA90AFD" wp14:editId="3627E3FC">
            <wp:extent cx="4816475" cy="3834765"/>
            <wp:effectExtent l="0" t="0" r="3175" b="0"/>
            <wp:docPr id="530281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6475" cy="3834765"/>
                    </a:xfrm>
                    <a:prstGeom prst="rect">
                      <a:avLst/>
                    </a:prstGeom>
                    <a:noFill/>
                  </pic:spPr>
                </pic:pic>
              </a:graphicData>
            </a:graphic>
          </wp:inline>
        </w:drawing>
      </w:r>
    </w:p>
    <w:p w14:paraId="5DBDF2ED" w14:textId="77777777" w:rsidR="001D7EAD" w:rsidRDefault="001D7EAD" w:rsidP="00B827F6">
      <w:pPr>
        <w:rPr>
          <w:rFonts w:ascii="Cambria" w:hAnsi="Cambria"/>
          <w:b/>
          <w:bCs/>
          <w:color w:val="365F91"/>
          <w:sz w:val="24"/>
          <w:szCs w:val="24"/>
        </w:rPr>
      </w:pPr>
    </w:p>
    <w:p w14:paraId="5B1D4BFB" w14:textId="50C89D2A" w:rsidR="001D7EAD" w:rsidRDefault="00FF17B9" w:rsidP="00B827F6">
      <w:pPr>
        <w:rPr>
          <w:rFonts w:ascii="Cambria" w:hAnsi="Cambria"/>
          <w:b/>
          <w:bCs/>
          <w:color w:val="365F91"/>
          <w:sz w:val="24"/>
          <w:szCs w:val="24"/>
        </w:rPr>
      </w:pPr>
      <w:r>
        <w:rPr>
          <w:rFonts w:ascii="Cambria" w:hAnsi="Cambria"/>
          <w:b/>
          <w:bCs/>
          <w:color w:val="365F91"/>
          <w:sz w:val="24"/>
          <w:szCs w:val="24"/>
        </w:rPr>
        <w:t xml:space="preserve">                        </w:t>
      </w:r>
    </w:p>
    <w:p w14:paraId="01956124" w14:textId="77777777" w:rsidR="00816A66" w:rsidRDefault="00816A66" w:rsidP="00B827F6">
      <w:pPr>
        <w:rPr>
          <w:rFonts w:ascii="Cambria" w:hAnsi="Cambria"/>
          <w:b/>
          <w:bCs/>
          <w:color w:val="365F91"/>
          <w:sz w:val="24"/>
          <w:szCs w:val="24"/>
        </w:rPr>
      </w:pPr>
    </w:p>
    <w:p w14:paraId="0DF8CCE1" w14:textId="77777777" w:rsidR="001F46EF" w:rsidRPr="00483953" w:rsidRDefault="001D7EAD" w:rsidP="00B827F6">
      <w:pPr>
        <w:rPr>
          <w:rFonts w:ascii="Cambria" w:hAnsi="Cambria"/>
          <w:b/>
          <w:bCs/>
          <w:color w:val="365F91"/>
          <w:sz w:val="24"/>
          <w:szCs w:val="24"/>
        </w:rPr>
      </w:pPr>
      <w:r>
        <w:rPr>
          <w:rFonts w:ascii="Cambria" w:hAnsi="Cambria"/>
          <w:b/>
          <w:bCs/>
          <w:color w:val="365F91"/>
          <w:sz w:val="24"/>
          <w:szCs w:val="24"/>
        </w:rPr>
        <w:t xml:space="preserve">           </w:t>
      </w:r>
    </w:p>
    <w:p w14:paraId="1CD88E69" w14:textId="77777777" w:rsidR="00B73947" w:rsidRDefault="00676958" w:rsidP="00F65E85">
      <w:r>
        <w:t xml:space="preserve">     </w:t>
      </w:r>
    </w:p>
    <w:p w14:paraId="271B0790" w14:textId="0576E9A1" w:rsidR="00837F4E" w:rsidRDefault="002C435D" w:rsidP="00F65E85">
      <w:r>
        <w:t xml:space="preserve">        </w:t>
      </w:r>
    </w:p>
    <w:p w14:paraId="78781351" w14:textId="77777777" w:rsidR="00DD14C1" w:rsidRDefault="00DD14C1" w:rsidP="00F65E85"/>
    <w:p w14:paraId="5F912924" w14:textId="77777777" w:rsidR="0016517E" w:rsidRDefault="0016517E" w:rsidP="00F65E85"/>
    <w:p w14:paraId="4221B268" w14:textId="77777777" w:rsidR="0016517E" w:rsidRDefault="0016517E" w:rsidP="00F65E85"/>
    <w:p w14:paraId="451CF99A" w14:textId="77777777" w:rsidR="0016517E" w:rsidRDefault="0016517E" w:rsidP="00F65E85"/>
    <w:p w14:paraId="262FFB99" w14:textId="77777777" w:rsidR="008931A6" w:rsidRDefault="008931A6" w:rsidP="00F65E85"/>
    <w:p w14:paraId="788F60F5" w14:textId="77777777" w:rsidR="00DB6CDB" w:rsidRDefault="00DB6CDB" w:rsidP="00DB6CDB">
      <w:pPr>
        <w:pStyle w:val="Heading2"/>
        <w:rPr>
          <w:color w:val="365F91"/>
          <w:sz w:val="24"/>
          <w:szCs w:val="24"/>
        </w:rPr>
      </w:pPr>
    </w:p>
    <w:p w14:paraId="3E13D688" w14:textId="651F305E" w:rsidR="00335810" w:rsidRPr="00DB6CDB" w:rsidRDefault="005C25B1" w:rsidP="00DB6CDB">
      <w:pPr>
        <w:pStyle w:val="Heading2"/>
        <w:rPr>
          <w:color w:val="365F91"/>
          <w:sz w:val="24"/>
          <w:szCs w:val="24"/>
        </w:rPr>
      </w:pPr>
      <w:r w:rsidRPr="008637F0">
        <w:rPr>
          <w:color w:val="365F91"/>
          <w:sz w:val="24"/>
          <w:szCs w:val="24"/>
        </w:rPr>
        <w:t xml:space="preserve">Demographical </w:t>
      </w:r>
      <w:r w:rsidR="0094360E" w:rsidRPr="008637F0">
        <w:rPr>
          <w:color w:val="365F91"/>
          <w:sz w:val="24"/>
          <w:szCs w:val="24"/>
        </w:rPr>
        <w:t>A</w:t>
      </w:r>
      <w:r w:rsidRPr="008637F0">
        <w:rPr>
          <w:color w:val="365F91"/>
          <w:sz w:val="24"/>
          <w:szCs w:val="24"/>
        </w:rPr>
        <w:t>nalysis</w:t>
      </w:r>
      <w:bookmarkStart w:id="26" w:name="_Toc378947860"/>
      <w:bookmarkEnd w:id="25"/>
    </w:p>
    <w:p w14:paraId="31B45C72" w14:textId="77777777" w:rsidR="002041C9" w:rsidRDefault="001A77D1" w:rsidP="005C25B1">
      <w:pPr>
        <w:spacing w:line="240" w:lineRule="auto"/>
        <w:rPr>
          <w:noProof/>
        </w:rPr>
      </w:pPr>
      <w:r>
        <w:t xml:space="preserve">  </w:t>
      </w:r>
    </w:p>
    <w:p w14:paraId="1A19F042" w14:textId="151994A3" w:rsidR="00FF2DF4" w:rsidRPr="00DA3E8F" w:rsidRDefault="002041C9" w:rsidP="005C25B1">
      <w:pPr>
        <w:spacing w:line="240" w:lineRule="auto"/>
        <w:rPr>
          <w:sz w:val="24"/>
          <w:szCs w:val="24"/>
        </w:rPr>
      </w:pPr>
      <w:r>
        <w:rPr>
          <w:noProof/>
        </w:rPr>
        <w:t xml:space="preserve">                  </w:t>
      </w:r>
      <w:r w:rsidR="001A77D1">
        <w:t xml:space="preserve">  </w:t>
      </w:r>
      <w:r w:rsidR="000F0F0F" w:rsidRPr="000F0F0F">
        <w:rPr>
          <w:noProof/>
        </w:rPr>
        <w:drawing>
          <wp:inline distT="0" distB="0" distL="0" distR="0" wp14:anchorId="32AFBE52" wp14:editId="68F188CA">
            <wp:extent cx="4943475" cy="3305175"/>
            <wp:effectExtent l="0" t="0" r="9525" b="9525"/>
            <wp:docPr id="686293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43475" cy="3305175"/>
                    </a:xfrm>
                    <a:prstGeom prst="rect">
                      <a:avLst/>
                    </a:prstGeom>
                    <a:noFill/>
                    <a:ln>
                      <a:noFill/>
                    </a:ln>
                  </pic:spPr>
                </pic:pic>
              </a:graphicData>
            </a:graphic>
          </wp:inline>
        </w:drawing>
      </w:r>
      <w:r w:rsidR="001A77D1">
        <w:t xml:space="preserve">           </w:t>
      </w:r>
      <w:r w:rsidR="00EA704F">
        <w:t xml:space="preserve">     </w:t>
      </w:r>
    </w:p>
    <w:p w14:paraId="7022C713" w14:textId="77777777" w:rsidR="00FF17B9" w:rsidRPr="00FF17B9" w:rsidRDefault="00FF17B9" w:rsidP="00FF17B9">
      <w:bookmarkStart w:id="27" w:name="_Toc86931084"/>
      <w:bookmarkStart w:id="28" w:name="_Toc361309652"/>
    </w:p>
    <w:p w14:paraId="7A8FB992" w14:textId="56362AA6" w:rsidR="00FF2DF4" w:rsidRPr="009128D0" w:rsidRDefault="00F2740A" w:rsidP="009128D0">
      <w:pPr>
        <w:pStyle w:val="Heading1"/>
        <w:rPr>
          <w:sz w:val="22"/>
          <w:szCs w:val="26"/>
        </w:rPr>
      </w:pPr>
      <w:r w:rsidRPr="008637F0">
        <w:rPr>
          <w:sz w:val="24"/>
        </w:rPr>
        <w:t>Source of Loan Referrals</w:t>
      </w:r>
      <w:bookmarkEnd w:id="27"/>
    </w:p>
    <w:p w14:paraId="019EBFCD" w14:textId="77777777" w:rsidR="00154162" w:rsidRDefault="00EA704F" w:rsidP="00B72DAB">
      <w:pPr>
        <w:spacing w:line="240" w:lineRule="auto"/>
        <w:rPr>
          <w:noProof/>
        </w:rPr>
      </w:pPr>
      <w:r>
        <w:t xml:space="preserve"> </w:t>
      </w:r>
      <w:r w:rsidR="007856FC">
        <w:t xml:space="preserve">  </w:t>
      </w:r>
      <w:r w:rsidR="008F79F5">
        <w:rPr>
          <w:noProof/>
        </w:rPr>
        <w:t xml:space="preserve">    </w:t>
      </w:r>
    </w:p>
    <w:p w14:paraId="76CF0FB9" w14:textId="3A9247A7" w:rsidR="00995D91" w:rsidRDefault="00154162" w:rsidP="00B72DAB">
      <w:pPr>
        <w:spacing w:line="240" w:lineRule="auto"/>
      </w:pPr>
      <w:r>
        <w:rPr>
          <w:noProof/>
        </w:rPr>
        <w:t xml:space="preserve">                 </w:t>
      </w:r>
      <w:r w:rsidR="008F79F5">
        <w:rPr>
          <w:noProof/>
        </w:rPr>
        <w:t xml:space="preserve">  </w:t>
      </w:r>
      <w:r w:rsidR="00E035DB" w:rsidRPr="00E035DB">
        <w:rPr>
          <w:noProof/>
        </w:rPr>
        <w:drawing>
          <wp:inline distT="0" distB="0" distL="0" distR="0" wp14:anchorId="7385B3C0" wp14:editId="72BC3D8D">
            <wp:extent cx="5303520" cy="1714500"/>
            <wp:effectExtent l="0" t="0" r="0" b="0"/>
            <wp:docPr id="263029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03520" cy="1714500"/>
                    </a:xfrm>
                    <a:prstGeom prst="rect">
                      <a:avLst/>
                    </a:prstGeom>
                    <a:noFill/>
                    <a:ln>
                      <a:noFill/>
                    </a:ln>
                  </pic:spPr>
                </pic:pic>
              </a:graphicData>
            </a:graphic>
          </wp:inline>
        </w:drawing>
      </w:r>
      <w:r w:rsidR="008F79F5">
        <w:rPr>
          <w:noProof/>
        </w:rPr>
        <w:t xml:space="preserve">       </w:t>
      </w:r>
      <w:r w:rsidR="00EA704F">
        <w:t xml:space="preserve">      </w:t>
      </w:r>
    </w:p>
    <w:p w14:paraId="009B10FD" w14:textId="77777777" w:rsidR="0012612C" w:rsidRDefault="0012612C" w:rsidP="00B72DAB">
      <w:pPr>
        <w:spacing w:line="240" w:lineRule="auto"/>
      </w:pPr>
    </w:p>
    <w:p w14:paraId="57E77939" w14:textId="77777777" w:rsidR="0012612C" w:rsidRDefault="0012612C" w:rsidP="00B72DAB">
      <w:pPr>
        <w:spacing w:line="240" w:lineRule="auto"/>
        <w:rPr>
          <w:rFonts w:ascii="Cambria" w:eastAsia="MS Gothic" w:hAnsi="Cambria"/>
          <w:b/>
          <w:bCs/>
          <w:color w:val="365F91"/>
          <w:sz w:val="24"/>
          <w:szCs w:val="28"/>
        </w:rPr>
      </w:pPr>
    </w:p>
    <w:p w14:paraId="518EE7C2" w14:textId="77777777" w:rsidR="00201189" w:rsidRDefault="00201189" w:rsidP="00B72DAB">
      <w:pPr>
        <w:spacing w:line="240" w:lineRule="auto"/>
        <w:rPr>
          <w:rFonts w:ascii="Cambria" w:eastAsia="MS Gothic" w:hAnsi="Cambria"/>
          <w:b/>
          <w:bCs/>
          <w:color w:val="365F91"/>
          <w:sz w:val="24"/>
          <w:szCs w:val="28"/>
        </w:rPr>
      </w:pPr>
    </w:p>
    <w:p w14:paraId="146A8EF0" w14:textId="77777777" w:rsidR="009128D0" w:rsidRDefault="009128D0" w:rsidP="00B72DAB">
      <w:pPr>
        <w:spacing w:line="240" w:lineRule="auto"/>
        <w:rPr>
          <w:rFonts w:ascii="Cambria" w:eastAsia="MS Gothic" w:hAnsi="Cambria"/>
          <w:b/>
          <w:bCs/>
          <w:color w:val="365F91"/>
          <w:sz w:val="24"/>
          <w:szCs w:val="28"/>
        </w:rPr>
      </w:pPr>
    </w:p>
    <w:p w14:paraId="588CD711" w14:textId="77777777" w:rsidR="009128D0" w:rsidRDefault="009128D0" w:rsidP="00B72DAB">
      <w:pPr>
        <w:spacing w:line="240" w:lineRule="auto"/>
        <w:rPr>
          <w:rFonts w:ascii="Cambria" w:eastAsia="MS Gothic" w:hAnsi="Cambria"/>
          <w:b/>
          <w:bCs/>
          <w:color w:val="365F91"/>
          <w:sz w:val="24"/>
          <w:szCs w:val="28"/>
        </w:rPr>
      </w:pPr>
    </w:p>
    <w:p w14:paraId="66226C34" w14:textId="77777777" w:rsidR="003121F1" w:rsidRDefault="003121F1" w:rsidP="00B72DAB">
      <w:pPr>
        <w:spacing w:line="240" w:lineRule="auto"/>
        <w:rPr>
          <w:rFonts w:ascii="Cambria" w:eastAsia="MS Gothic" w:hAnsi="Cambria"/>
          <w:b/>
          <w:bCs/>
          <w:color w:val="365F91"/>
          <w:sz w:val="24"/>
          <w:szCs w:val="28"/>
        </w:rPr>
      </w:pPr>
    </w:p>
    <w:p w14:paraId="740F47E0" w14:textId="77777777" w:rsidR="00BA002A" w:rsidRDefault="00BA002A" w:rsidP="00B72DAB">
      <w:pPr>
        <w:spacing w:line="240" w:lineRule="auto"/>
        <w:rPr>
          <w:rFonts w:ascii="Cambria" w:eastAsia="MS Gothic" w:hAnsi="Cambria"/>
          <w:b/>
          <w:bCs/>
          <w:color w:val="365F91"/>
          <w:sz w:val="24"/>
          <w:szCs w:val="28"/>
        </w:rPr>
      </w:pPr>
    </w:p>
    <w:p w14:paraId="30241F65" w14:textId="77777777" w:rsidR="000F622F" w:rsidRDefault="000F622F" w:rsidP="00B72DAB">
      <w:pPr>
        <w:spacing w:line="240" w:lineRule="auto"/>
        <w:rPr>
          <w:rFonts w:ascii="Cambria" w:eastAsia="MS Gothic" w:hAnsi="Cambria"/>
          <w:b/>
          <w:bCs/>
          <w:color w:val="365F91"/>
          <w:sz w:val="24"/>
          <w:szCs w:val="28"/>
        </w:rPr>
      </w:pPr>
    </w:p>
    <w:p w14:paraId="1FF86A11" w14:textId="7E3C4367" w:rsidR="005109A5" w:rsidRDefault="00DA3E8F" w:rsidP="00B72DAB">
      <w:pPr>
        <w:spacing w:line="240" w:lineRule="auto"/>
        <w:rPr>
          <w:rFonts w:ascii="Cambria" w:eastAsia="MS Gothic" w:hAnsi="Cambria"/>
          <w:b/>
          <w:bCs/>
          <w:color w:val="365F91"/>
          <w:sz w:val="24"/>
          <w:szCs w:val="28"/>
        </w:rPr>
      </w:pPr>
      <w:r>
        <w:rPr>
          <w:rFonts w:ascii="Cambria" w:eastAsia="MS Gothic" w:hAnsi="Cambria"/>
          <w:b/>
          <w:bCs/>
          <w:color w:val="365F91"/>
          <w:sz w:val="24"/>
          <w:szCs w:val="28"/>
        </w:rPr>
        <w:t xml:space="preserve">Appeals </w:t>
      </w:r>
      <w:bookmarkStart w:id="29" w:name="_Hlk14845343"/>
      <w:r>
        <w:rPr>
          <w:rFonts w:ascii="Cambria" w:eastAsia="MS Gothic" w:hAnsi="Cambria"/>
          <w:b/>
          <w:bCs/>
          <w:color w:val="365F91"/>
          <w:sz w:val="24"/>
          <w:szCs w:val="28"/>
        </w:rPr>
        <w:t xml:space="preserve">Process </w:t>
      </w:r>
      <w:bookmarkEnd w:id="29"/>
    </w:p>
    <w:p w14:paraId="1809C374" w14:textId="77777777" w:rsidR="00B72DAB" w:rsidRPr="00884860" w:rsidRDefault="00B72DAB" w:rsidP="00B72DAB">
      <w:pPr>
        <w:spacing w:line="240" w:lineRule="auto"/>
      </w:pPr>
      <w:r w:rsidRPr="00884860">
        <w:t>The purpose of the Microfinance Ireland appeals process is to support an applicant who wishes to have a review of an MFI decision to declin</w:t>
      </w:r>
      <w:r w:rsidR="00B509ED">
        <w:t>ing</w:t>
      </w:r>
      <w:r w:rsidRPr="00884860">
        <w:t xml:space="preserve"> a loan application. </w:t>
      </w:r>
    </w:p>
    <w:p w14:paraId="499BF23C" w14:textId="75DFCCFD" w:rsidR="00B72DAB" w:rsidRDefault="00B72DAB" w:rsidP="00B72DAB">
      <w:pPr>
        <w:spacing w:line="240" w:lineRule="auto"/>
      </w:pPr>
      <w:r w:rsidRPr="00884860">
        <w:t xml:space="preserve">MFI will appoint an Appeal Assessor to carry out an independent review of the original loan decision. The assessor who was involved in the original decision will not be involved in the appeals process. The outcome of this review is communicated in writing to the applicant within 15 business days of receipt of the written appeal. The credit decision of the Appeal Assessor is independent of MFI management and is final. There have been </w:t>
      </w:r>
      <w:r w:rsidR="00B26809">
        <w:t>8</w:t>
      </w:r>
      <w:r w:rsidR="007A16FC">
        <w:t xml:space="preserve"> </w:t>
      </w:r>
      <w:r w:rsidRPr="00884860">
        <w:t>appeals in</w:t>
      </w:r>
      <w:r w:rsidR="00CC06C9">
        <w:t xml:space="preserve"> </w:t>
      </w:r>
      <w:r w:rsidR="003D2C27">
        <w:t>202</w:t>
      </w:r>
      <w:r w:rsidR="00B26809">
        <w:t>5</w:t>
      </w:r>
      <w:r w:rsidRPr="00884860">
        <w:t xml:space="preserve"> and </w:t>
      </w:r>
      <w:r w:rsidR="00B26809">
        <w:t>5</w:t>
      </w:r>
      <w:r w:rsidR="00054758" w:rsidRPr="00884860">
        <w:t xml:space="preserve"> </w:t>
      </w:r>
      <w:r w:rsidRPr="00884860">
        <w:t>of these cases have been approved on appeal</w:t>
      </w:r>
      <w:r w:rsidR="00DE4D46">
        <w:t xml:space="preserve">. </w:t>
      </w:r>
      <w:r w:rsidRPr="00884860">
        <w:t xml:space="preserve">These figures are included in the </w:t>
      </w:r>
      <w:r w:rsidR="00243383">
        <w:t xml:space="preserve">YTD </w:t>
      </w:r>
      <w:r w:rsidRPr="00884860">
        <w:t>approval figures.</w:t>
      </w:r>
    </w:p>
    <w:p w14:paraId="7EA8D15E" w14:textId="77777777" w:rsidR="00EC1B8F" w:rsidRPr="006A6A42" w:rsidRDefault="00EC1B8F" w:rsidP="00B72DAB">
      <w:pPr>
        <w:spacing w:line="240" w:lineRule="auto"/>
        <w:rPr>
          <w:color w:val="2F5496"/>
        </w:rPr>
      </w:pPr>
    </w:p>
    <w:p w14:paraId="2D7500BB" w14:textId="77777777" w:rsidR="00EC1B8F" w:rsidRPr="00804575" w:rsidRDefault="00217AB8" w:rsidP="00EC1B8F">
      <w:pPr>
        <w:spacing w:line="240" w:lineRule="auto"/>
        <w:rPr>
          <w:rFonts w:cs="Calibri"/>
          <w:b/>
          <w:bCs/>
          <w:color w:val="2F5496"/>
          <w:sz w:val="24"/>
          <w:szCs w:val="24"/>
        </w:rPr>
      </w:pPr>
      <w:bookmarkStart w:id="30" w:name="_Hlk103158390"/>
      <w:bookmarkStart w:id="31" w:name="_Hlk22047570"/>
      <w:bookmarkStart w:id="32" w:name="_Hlk70522523"/>
      <w:r>
        <w:rPr>
          <w:rFonts w:ascii="Cambria" w:eastAsia="MS Gothic" w:hAnsi="Cambria"/>
          <w:b/>
          <w:bCs/>
          <w:color w:val="365F91"/>
          <w:sz w:val="24"/>
          <w:szCs w:val="28"/>
        </w:rPr>
        <w:t>Complaints</w:t>
      </w:r>
    </w:p>
    <w:p w14:paraId="7CA9C9E4" w14:textId="329B29FF" w:rsidR="00506803" w:rsidRDefault="00AC0919" w:rsidP="00506803">
      <w:pPr>
        <w:spacing w:after="0" w:line="240" w:lineRule="auto"/>
      </w:pPr>
      <w:r>
        <w:t>No</w:t>
      </w:r>
      <w:r w:rsidR="005E6D08">
        <w:t xml:space="preserve"> </w:t>
      </w:r>
      <w:r>
        <w:t>complaints</w:t>
      </w:r>
      <w:r w:rsidR="00506803">
        <w:t xml:space="preserve"> w</w:t>
      </w:r>
      <w:r w:rsidR="00CE6B44">
        <w:t>ere</w:t>
      </w:r>
      <w:r w:rsidR="005E6D08">
        <w:t xml:space="preserve"> </w:t>
      </w:r>
      <w:r w:rsidR="00506803">
        <w:t xml:space="preserve">received by the business </w:t>
      </w:r>
      <w:r w:rsidR="00506803" w:rsidRPr="005E6D08">
        <w:t xml:space="preserve">in </w:t>
      </w:r>
      <w:r w:rsidR="003D2C27">
        <w:t xml:space="preserve">Quarter </w:t>
      </w:r>
      <w:r w:rsidR="00D45F6E">
        <w:t>1 2025</w:t>
      </w:r>
      <w:r w:rsidR="00942E0C">
        <w:t xml:space="preserve">  </w:t>
      </w:r>
      <w:r w:rsidR="005E6D08">
        <w:t xml:space="preserve"> </w:t>
      </w:r>
    </w:p>
    <w:bookmarkEnd w:id="30"/>
    <w:p w14:paraId="18B3265E" w14:textId="77777777" w:rsidR="00506803" w:rsidRDefault="00506803" w:rsidP="00506803">
      <w:pPr>
        <w:spacing w:after="0" w:line="240" w:lineRule="auto"/>
      </w:pPr>
    </w:p>
    <w:p w14:paraId="717D8F00" w14:textId="77777777" w:rsidR="00B72DAB" w:rsidRPr="00430721" w:rsidRDefault="00B72DAB" w:rsidP="00430721">
      <w:pPr>
        <w:pStyle w:val="Heading1"/>
        <w:rPr>
          <w:sz w:val="24"/>
        </w:rPr>
      </w:pPr>
      <w:bookmarkStart w:id="33" w:name="_Toc475612896"/>
      <w:bookmarkEnd w:id="28"/>
      <w:bookmarkEnd w:id="31"/>
      <w:bookmarkEnd w:id="32"/>
      <w:r w:rsidRPr="00430721">
        <w:rPr>
          <w:sz w:val="24"/>
        </w:rPr>
        <w:t>Business Failures</w:t>
      </w:r>
      <w:bookmarkEnd w:id="33"/>
    </w:p>
    <w:p w14:paraId="78E3D561" w14:textId="77777777" w:rsidR="00B72DAB" w:rsidRPr="00DD7403" w:rsidRDefault="00B72DAB" w:rsidP="00B72DAB">
      <w:pPr>
        <w:autoSpaceDE w:val="0"/>
        <w:autoSpaceDN w:val="0"/>
        <w:adjustRightInd w:val="0"/>
        <w:spacing w:after="0" w:line="240" w:lineRule="auto"/>
        <w:rPr>
          <w:rFonts w:cs="Calibri"/>
          <w:sz w:val="32"/>
          <w:szCs w:val="32"/>
        </w:rPr>
      </w:pPr>
    </w:p>
    <w:p w14:paraId="577DD71C" w14:textId="1A17EBCF" w:rsidR="00B72DAB" w:rsidRDefault="000C126B" w:rsidP="009D22C8">
      <w:pPr>
        <w:autoSpaceDE w:val="0"/>
        <w:autoSpaceDN w:val="0"/>
        <w:adjustRightInd w:val="0"/>
        <w:spacing w:after="0" w:line="240" w:lineRule="auto"/>
        <w:rPr>
          <w:rFonts w:cs="Calibri"/>
        </w:rPr>
      </w:pPr>
      <w:r>
        <w:rPr>
          <w:rFonts w:cs="Calibri"/>
        </w:rPr>
        <w:t>During</w:t>
      </w:r>
      <w:r w:rsidR="00085950">
        <w:rPr>
          <w:rFonts w:cs="Calibri"/>
        </w:rPr>
        <w:t xml:space="preserve"> </w:t>
      </w:r>
      <w:r w:rsidR="003D2C27">
        <w:rPr>
          <w:rFonts w:cs="Calibri"/>
        </w:rPr>
        <w:t>202</w:t>
      </w:r>
      <w:r w:rsidR="00D45F6E">
        <w:rPr>
          <w:rFonts w:cs="Calibri"/>
        </w:rPr>
        <w:t>5</w:t>
      </w:r>
      <w:r w:rsidR="0072313D" w:rsidRPr="00B668E8">
        <w:rPr>
          <w:rFonts w:cs="Calibri"/>
        </w:rPr>
        <w:t xml:space="preserve">, </w:t>
      </w:r>
      <w:r w:rsidR="001A5E59">
        <w:rPr>
          <w:rFonts w:cs="Calibri"/>
        </w:rPr>
        <w:t>34</w:t>
      </w:r>
      <w:r w:rsidR="00CC06C9">
        <w:rPr>
          <w:rFonts w:cs="Calibri"/>
        </w:rPr>
        <w:t xml:space="preserve"> </w:t>
      </w:r>
      <w:r w:rsidR="00B72DAB" w:rsidRPr="00B668E8">
        <w:rPr>
          <w:rFonts w:cs="Calibri"/>
        </w:rPr>
        <w:t xml:space="preserve">businesses of </w:t>
      </w:r>
      <w:r w:rsidR="00AA1C87">
        <w:rPr>
          <w:rFonts w:cs="Calibri"/>
        </w:rPr>
        <w:t xml:space="preserve">our borrowers </w:t>
      </w:r>
      <w:r w:rsidR="00B72DAB">
        <w:rPr>
          <w:rFonts w:cs="Calibri"/>
        </w:rPr>
        <w:t xml:space="preserve">have failed. </w:t>
      </w:r>
      <w:r w:rsidR="00B72DAB" w:rsidRPr="00DD7403">
        <w:rPr>
          <w:rFonts w:cs="Calibri"/>
        </w:rPr>
        <w:t>While any business failure is regrettable, it was anticipated from the outset that a not insignificant proportion of projects supported by the M</w:t>
      </w:r>
      <w:r w:rsidR="00B72DAB">
        <w:rPr>
          <w:rFonts w:cs="Calibri"/>
        </w:rPr>
        <w:t xml:space="preserve">icrofinance Ireland </w:t>
      </w:r>
      <w:r w:rsidR="00B72DAB" w:rsidRPr="00DD7403">
        <w:rPr>
          <w:rFonts w:cs="Calibri"/>
        </w:rPr>
        <w:t xml:space="preserve">might fail. It is a feature of microfinance </w:t>
      </w:r>
      <w:r w:rsidR="00B72DAB">
        <w:rPr>
          <w:rFonts w:cs="Calibri"/>
        </w:rPr>
        <w:t>(</w:t>
      </w:r>
      <w:r w:rsidR="00B72DAB" w:rsidRPr="00DD7403">
        <w:rPr>
          <w:rFonts w:cs="Calibri"/>
        </w:rPr>
        <w:t>given the higher risk profile</w:t>
      </w:r>
      <w:r w:rsidR="00B72DAB">
        <w:rPr>
          <w:rFonts w:cs="Calibri"/>
        </w:rPr>
        <w:t>)</w:t>
      </w:r>
      <w:r w:rsidR="00B72DAB" w:rsidRPr="00DD7403">
        <w:rPr>
          <w:rFonts w:cs="Calibri"/>
        </w:rPr>
        <w:t xml:space="preserve"> that even with strong business supports, failures will occur. </w:t>
      </w:r>
    </w:p>
    <w:p w14:paraId="11B2242B" w14:textId="77777777" w:rsidR="000F5002" w:rsidRDefault="000F5002" w:rsidP="009D22C8">
      <w:pPr>
        <w:autoSpaceDE w:val="0"/>
        <w:autoSpaceDN w:val="0"/>
        <w:adjustRightInd w:val="0"/>
        <w:spacing w:after="0" w:line="240" w:lineRule="auto"/>
        <w:rPr>
          <w:rFonts w:cs="Calibri"/>
        </w:rPr>
      </w:pPr>
    </w:p>
    <w:p w14:paraId="7A2234AC" w14:textId="77777777" w:rsidR="00B72DAB" w:rsidRPr="00DD7403" w:rsidRDefault="00B72DAB" w:rsidP="00B72DAB">
      <w:pPr>
        <w:autoSpaceDE w:val="0"/>
        <w:autoSpaceDN w:val="0"/>
        <w:adjustRightInd w:val="0"/>
        <w:spacing w:after="0" w:line="240" w:lineRule="auto"/>
        <w:rPr>
          <w:rFonts w:cs="Calibri"/>
        </w:rPr>
      </w:pPr>
      <w:r>
        <w:rPr>
          <w:rFonts w:cs="Calibri"/>
        </w:rPr>
        <w:t>On an ongoing basis, Microfinance Ireland, in conjunction with other agencies, works with every customer at risk to minimise business failure.</w:t>
      </w:r>
    </w:p>
    <w:p w14:paraId="0D4BAD63" w14:textId="77777777" w:rsidR="00B72DAB" w:rsidRDefault="00B72DAB" w:rsidP="00B72DAB">
      <w:pPr>
        <w:autoSpaceDE w:val="0"/>
        <w:autoSpaceDN w:val="0"/>
        <w:adjustRightInd w:val="0"/>
        <w:spacing w:after="0" w:line="240" w:lineRule="auto"/>
        <w:rPr>
          <w:rFonts w:cs="Calibri"/>
          <w:b/>
        </w:rPr>
      </w:pPr>
    </w:p>
    <w:p w14:paraId="2B476F08" w14:textId="77777777" w:rsidR="005C25B1" w:rsidRDefault="005C25B1" w:rsidP="00F23656">
      <w:pPr>
        <w:pStyle w:val="Heading2"/>
        <w:rPr>
          <w:szCs w:val="22"/>
        </w:rPr>
      </w:pPr>
    </w:p>
    <w:p w14:paraId="6E7B44FE" w14:textId="77777777" w:rsidR="005C25B1" w:rsidRDefault="005C25B1" w:rsidP="00F23656">
      <w:pPr>
        <w:pStyle w:val="Heading2"/>
        <w:rPr>
          <w:szCs w:val="22"/>
        </w:rPr>
      </w:pPr>
    </w:p>
    <w:p w14:paraId="0A12C23B" w14:textId="77777777" w:rsidR="005C25B1" w:rsidRDefault="005C25B1" w:rsidP="00F23656">
      <w:pPr>
        <w:pStyle w:val="Heading2"/>
        <w:rPr>
          <w:szCs w:val="22"/>
        </w:rPr>
      </w:pPr>
    </w:p>
    <w:p w14:paraId="0CB211F3" w14:textId="77777777" w:rsidR="005C25B1" w:rsidRDefault="005C25B1" w:rsidP="00F23656">
      <w:pPr>
        <w:pStyle w:val="Heading2"/>
        <w:rPr>
          <w:szCs w:val="22"/>
        </w:rPr>
      </w:pPr>
    </w:p>
    <w:p w14:paraId="266759D1" w14:textId="77777777" w:rsidR="005C25B1" w:rsidRDefault="005C25B1" w:rsidP="005C25B1"/>
    <w:p w14:paraId="65ED65CA" w14:textId="77777777" w:rsidR="005C25B1" w:rsidRDefault="005C25B1" w:rsidP="005C25B1"/>
    <w:p w14:paraId="5F66DF6E" w14:textId="77777777" w:rsidR="005C25B1" w:rsidRDefault="005C25B1" w:rsidP="005C25B1"/>
    <w:p w14:paraId="08967221" w14:textId="77777777" w:rsidR="005C25B1" w:rsidRDefault="005C25B1" w:rsidP="005C25B1"/>
    <w:p w14:paraId="0EA51670" w14:textId="77777777" w:rsidR="005C25B1" w:rsidRDefault="005C25B1" w:rsidP="005C25B1"/>
    <w:bookmarkEnd w:id="26"/>
    <w:p w14:paraId="6E5A6DDF" w14:textId="77777777" w:rsidR="001E7D81" w:rsidRDefault="001E7D81" w:rsidP="005C25B1"/>
    <w:sectPr w:rsidR="001E7D81" w:rsidSect="00BC1437">
      <w:headerReference w:type="default" r:id="rId31"/>
      <w:footerReference w:type="default" r:id="rId32"/>
      <w:type w:val="continuous"/>
      <w:pgSz w:w="11906" w:h="16838" w:code="9"/>
      <w:pgMar w:top="851" w:right="720" w:bottom="0" w:left="720" w:header="709"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EF49" w14:textId="77777777" w:rsidR="00F61D86" w:rsidRDefault="00F61D86" w:rsidP="002D6498">
      <w:pPr>
        <w:spacing w:after="0" w:line="240" w:lineRule="auto"/>
      </w:pPr>
      <w:r>
        <w:separator/>
      </w:r>
    </w:p>
  </w:endnote>
  <w:endnote w:type="continuationSeparator" w:id="0">
    <w:p w14:paraId="53961B4C" w14:textId="77777777" w:rsidR="00F61D86" w:rsidRDefault="00F61D86" w:rsidP="002D6498">
      <w:pPr>
        <w:spacing w:after="0" w:line="240" w:lineRule="auto"/>
      </w:pPr>
      <w:r>
        <w:continuationSeparator/>
      </w:r>
    </w:p>
  </w:endnote>
  <w:endnote w:type="continuationNotice" w:id="1">
    <w:p w14:paraId="27B27C30" w14:textId="77777777" w:rsidR="00F61D86" w:rsidRDefault="00F61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Century Gothic"/>
    <w:charset w:val="00"/>
    <w:family w:val="swiss"/>
    <w:pitch w:val="default"/>
    <w:sig w:usb0="00000087" w:usb1="00000000" w:usb2="00000000" w:usb3="00000000" w:csb0="0000001B" w:csb1="00000000"/>
  </w:font>
  <w:font w:name="Calibri Bold">
    <w:altName w:val="Calibri"/>
    <w:panose1 w:val="020F0702030404030204"/>
    <w:charset w:val="00"/>
    <w:family w:val="auto"/>
    <w:pitch w:val="default"/>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D9D9" w14:textId="77777777" w:rsidR="009E1712" w:rsidRDefault="009E1712">
    <w:pPr>
      <w:pStyle w:val="Footer"/>
      <w:jc w:val="right"/>
    </w:pPr>
    <w:r>
      <w:fldChar w:fldCharType="begin"/>
    </w:r>
    <w:r>
      <w:instrText xml:space="preserve"> PAGE   \* MERGEFORMAT </w:instrText>
    </w:r>
    <w:r>
      <w:fldChar w:fldCharType="separate"/>
    </w:r>
    <w:r w:rsidR="00E44401">
      <w:rPr>
        <w:noProof/>
      </w:rPr>
      <w:t>1</w:t>
    </w:r>
    <w:r>
      <w:rPr>
        <w:noProof/>
      </w:rPr>
      <w:fldChar w:fldCharType="end"/>
    </w:r>
  </w:p>
  <w:p w14:paraId="0D24376C" w14:textId="77777777" w:rsidR="009E1712" w:rsidRDefault="009E1712" w:rsidP="004820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44A7" w14:textId="77777777" w:rsidR="00F61D86" w:rsidRDefault="00F61D86" w:rsidP="002D6498">
      <w:pPr>
        <w:spacing w:after="0" w:line="240" w:lineRule="auto"/>
      </w:pPr>
      <w:r>
        <w:separator/>
      </w:r>
    </w:p>
  </w:footnote>
  <w:footnote w:type="continuationSeparator" w:id="0">
    <w:p w14:paraId="4FED5654" w14:textId="77777777" w:rsidR="00F61D86" w:rsidRDefault="00F61D86" w:rsidP="002D6498">
      <w:pPr>
        <w:spacing w:after="0" w:line="240" w:lineRule="auto"/>
      </w:pPr>
      <w:r>
        <w:continuationSeparator/>
      </w:r>
    </w:p>
  </w:footnote>
  <w:footnote w:type="continuationNotice" w:id="1">
    <w:p w14:paraId="60AE899F" w14:textId="77777777" w:rsidR="00F61D86" w:rsidRDefault="00F61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2450" w14:textId="68D1C0BD" w:rsidR="00A86078" w:rsidRPr="000F0C75" w:rsidRDefault="00730583" w:rsidP="00EE21B8">
    <w:pPr>
      <w:pStyle w:val="Heading1"/>
      <w:rPr>
        <w:rFonts w:ascii="Arial" w:hAnsi="Arial" w:cs="Arial"/>
        <w:b w:val="0"/>
        <w:bCs w:val="0"/>
        <w:color w:val="60BB0D"/>
      </w:rPr>
    </w:pPr>
    <w:r>
      <w:rPr>
        <w:b w:val="0"/>
        <w:i/>
        <w:noProof/>
        <w:color w:val="4F81BD"/>
      </w:rPr>
      <w:drawing>
        <wp:inline distT="0" distB="0" distL="0" distR="0" wp14:anchorId="5DA5E9B3" wp14:editId="202E793C">
          <wp:extent cx="1677725" cy="371890"/>
          <wp:effectExtent l="0" t="0" r="0" b="9525"/>
          <wp:docPr id="887650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564" cy="379169"/>
                  </a:xfrm>
                  <a:prstGeom prst="rect">
                    <a:avLst/>
                  </a:prstGeom>
                  <a:noFill/>
                </pic:spPr>
              </pic:pic>
            </a:graphicData>
          </a:graphic>
        </wp:inline>
      </w:drawing>
    </w:r>
    <w:r w:rsidR="009E1712" w:rsidRPr="0076015F">
      <w:rPr>
        <w:i/>
        <w:color w:val="4F81BD"/>
      </w:rPr>
      <w:tab/>
    </w:r>
    <w:r w:rsidR="009E1712" w:rsidRPr="0076015F">
      <w:rPr>
        <w:i/>
        <w:color w:val="4F81BD"/>
      </w:rPr>
      <w:tab/>
    </w:r>
    <w:r w:rsidR="00EE21B8">
      <w:rPr>
        <w:i/>
        <w:color w:val="4F81BD"/>
      </w:rPr>
      <w:t xml:space="preserve">                                </w:t>
    </w:r>
    <w:r w:rsidR="00A86078" w:rsidRPr="00EE21B8">
      <w:rPr>
        <w:rFonts w:ascii="Arial" w:hAnsi="Arial" w:cs="Arial"/>
        <w:i/>
        <w:iCs/>
        <w:color w:val="60BB0D"/>
        <w:sz w:val="18"/>
        <w:szCs w:val="18"/>
      </w:rPr>
      <w:t>MicroFinanceIreland.ie - Quarterly Report Q</w:t>
    </w:r>
    <w:r w:rsidR="00734008">
      <w:rPr>
        <w:rFonts w:ascii="Arial" w:hAnsi="Arial" w:cs="Arial"/>
        <w:i/>
        <w:iCs/>
        <w:color w:val="60BB0D"/>
        <w:sz w:val="18"/>
        <w:szCs w:val="18"/>
      </w:rPr>
      <w:t>1 2025</w:t>
    </w:r>
  </w:p>
  <w:p w14:paraId="6EA795FE" w14:textId="03604EEB" w:rsidR="009E1712" w:rsidRPr="0076015F" w:rsidRDefault="009E1712" w:rsidP="002D6498">
    <w:pPr>
      <w:pStyle w:val="Header"/>
      <w:rPr>
        <w:b/>
        <w:i/>
        <w:color w:val="4F81BD"/>
      </w:rPr>
    </w:pPr>
    <w:r w:rsidRPr="0076015F">
      <w:rPr>
        <w:b/>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F5B"/>
    <w:multiLevelType w:val="hybridMultilevel"/>
    <w:tmpl w:val="824AC836"/>
    <w:lvl w:ilvl="0" w:tplc="BD5E4E8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4A6FF4"/>
    <w:multiLevelType w:val="hybridMultilevel"/>
    <w:tmpl w:val="E124C668"/>
    <w:lvl w:ilvl="0" w:tplc="F8D6C92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8040E7"/>
    <w:multiLevelType w:val="hybridMultilevel"/>
    <w:tmpl w:val="246218D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26272A"/>
    <w:multiLevelType w:val="hybridMultilevel"/>
    <w:tmpl w:val="4E6CE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FF4A5D"/>
    <w:multiLevelType w:val="hybridMultilevel"/>
    <w:tmpl w:val="1E9469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7D444B"/>
    <w:multiLevelType w:val="hybridMultilevel"/>
    <w:tmpl w:val="C1182FF2"/>
    <w:lvl w:ilvl="0" w:tplc="48E6101E">
      <w:start w:val="1"/>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12249A"/>
    <w:multiLevelType w:val="hybridMultilevel"/>
    <w:tmpl w:val="C3447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4C54"/>
    <w:multiLevelType w:val="hybridMultilevel"/>
    <w:tmpl w:val="CE0E9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0C3AF0"/>
    <w:multiLevelType w:val="hybridMultilevel"/>
    <w:tmpl w:val="1DC8D6E6"/>
    <w:lvl w:ilvl="0" w:tplc="BFE668E8">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CF5BD6"/>
    <w:multiLevelType w:val="hybridMultilevel"/>
    <w:tmpl w:val="C2769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5432B7"/>
    <w:multiLevelType w:val="hybridMultilevel"/>
    <w:tmpl w:val="BB52C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5C70FA"/>
    <w:multiLevelType w:val="hybridMultilevel"/>
    <w:tmpl w:val="E6B44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E7F02"/>
    <w:multiLevelType w:val="hybridMultilevel"/>
    <w:tmpl w:val="716A5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414EC0"/>
    <w:multiLevelType w:val="hybridMultilevel"/>
    <w:tmpl w:val="CEA65F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E14501"/>
    <w:multiLevelType w:val="hybridMultilevel"/>
    <w:tmpl w:val="E88AA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69368D"/>
    <w:multiLevelType w:val="hybridMultilevel"/>
    <w:tmpl w:val="A6FE0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A248C1"/>
    <w:multiLevelType w:val="hybridMultilevel"/>
    <w:tmpl w:val="AE047AF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FA291F"/>
    <w:multiLevelType w:val="hybridMultilevel"/>
    <w:tmpl w:val="94B2EC0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A15207"/>
    <w:multiLevelType w:val="hybridMultilevel"/>
    <w:tmpl w:val="26CE27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F10AB3"/>
    <w:multiLevelType w:val="hybridMultilevel"/>
    <w:tmpl w:val="796EF65C"/>
    <w:lvl w:ilvl="0" w:tplc="B8147CC8">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981235"/>
    <w:multiLevelType w:val="hybridMultilevel"/>
    <w:tmpl w:val="6EAAF76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DE0900"/>
    <w:multiLevelType w:val="hybridMultilevel"/>
    <w:tmpl w:val="D25C8D3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0E2E12"/>
    <w:multiLevelType w:val="hybridMultilevel"/>
    <w:tmpl w:val="5CFC9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48186F"/>
    <w:multiLevelType w:val="hybridMultilevel"/>
    <w:tmpl w:val="241CD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E57D5A"/>
    <w:multiLevelType w:val="hybridMultilevel"/>
    <w:tmpl w:val="6A06D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122CC6"/>
    <w:multiLevelType w:val="hybridMultilevel"/>
    <w:tmpl w:val="AA3E7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EF71B0"/>
    <w:multiLevelType w:val="hybridMultilevel"/>
    <w:tmpl w:val="764CCED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DB7552"/>
    <w:multiLevelType w:val="hybridMultilevel"/>
    <w:tmpl w:val="2FFC314A"/>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8" w15:restartNumberingAfterBreak="0">
    <w:nsid w:val="55D93B8C"/>
    <w:multiLevelType w:val="hybridMultilevel"/>
    <w:tmpl w:val="6A92F45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7A7115"/>
    <w:multiLevelType w:val="hybridMultilevel"/>
    <w:tmpl w:val="198EC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D1A67B4"/>
    <w:multiLevelType w:val="hybridMultilevel"/>
    <w:tmpl w:val="3E7A5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0590893"/>
    <w:multiLevelType w:val="hybridMultilevel"/>
    <w:tmpl w:val="620029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5D31885"/>
    <w:multiLevelType w:val="hybridMultilevel"/>
    <w:tmpl w:val="C8921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F6648F"/>
    <w:multiLevelType w:val="hybridMultilevel"/>
    <w:tmpl w:val="321A8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7E1FB9"/>
    <w:multiLevelType w:val="hybridMultilevel"/>
    <w:tmpl w:val="8174E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97209F"/>
    <w:multiLevelType w:val="hybridMultilevel"/>
    <w:tmpl w:val="8924D4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6" w15:restartNumberingAfterBreak="0">
    <w:nsid w:val="748D1126"/>
    <w:multiLevelType w:val="hybridMultilevel"/>
    <w:tmpl w:val="385C8A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C05B6C"/>
    <w:multiLevelType w:val="hybridMultilevel"/>
    <w:tmpl w:val="BDCE2A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8433242">
    <w:abstractNumId w:val="5"/>
  </w:num>
  <w:num w:numId="2" w16cid:durableId="1532263032">
    <w:abstractNumId w:val="14"/>
  </w:num>
  <w:num w:numId="3" w16cid:durableId="333535982">
    <w:abstractNumId w:val="34"/>
  </w:num>
  <w:num w:numId="4" w16cid:durableId="858855891">
    <w:abstractNumId w:val="19"/>
  </w:num>
  <w:num w:numId="5" w16cid:durableId="1508902731">
    <w:abstractNumId w:val="28"/>
  </w:num>
  <w:num w:numId="6" w16cid:durableId="54624074">
    <w:abstractNumId w:val="20"/>
  </w:num>
  <w:num w:numId="7" w16cid:durableId="511188024">
    <w:abstractNumId w:val="8"/>
  </w:num>
  <w:num w:numId="8" w16cid:durableId="1079137002">
    <w:abstractNumId w:val="26"/>
  </w:num>
  <w:num w:numId="9" w16cid:durableId="321008862">
    <w:abstractNumId w:val="0"/>
  </w:num>
  <w:num w:numId="10" w16cid:durableId="1756128814">
    <w:abstractNumId w:val="1"/>
  </w:num>
  <w:num w:numId="11" w16cid:durableId="1011882852">
    <w:abstractNumId w:val="36"/>
  </w:num>
  <w:num w:numId="12" w16cid:durableId="255291667">
    <w:abstractNumId w:val="2"/>
  </w:num>
  <w:num w:numId="13" w16cid:durableId="1152529251">
    <w:abstractNumId w:val="35"/>
  </w:num>
  <w:num w:numId="14" w16cid:durableId="524294711">
    <w:abstractNumId w:val="17"/>
  </w:num>
  <w:num w:numId="15" w16cid:durableId="1696423785">
    <w:abstractNumId w:val="4"/>
  </w:num>
  <w:num w:numId="16" w16cid:durableId="2073388296">
    <w:abstractNumId w:val="16"/>
  </w:num>
  <w:num w:numId="17" w16cid:durableId="927276074">
    <w:abstractNumId w:val="11"/>
  </w:num>
  <w:num w:numId="18" w16cid:durableId="498735646">
    <w:abstractNumId w:val="21"/>
  </w:num>
  <w:num w:numId="19" w16cid:durableId="854539096">
    <w:abstractNumId w:val="10"/>
  </w:num>
  <w:num w:numId="20" w16cid:durableId="1452018639">
    <w:abstractNumId w:val="13"/>
  </w:num>
  <w:num w:numId="21" w16cid:durableId="623466110">
    <w:abstractNumId w:val="24"/>
  </w:num>
  <w:num w:numId="22" w16cid:durableId="1786539665">
    <w:abstractNumId w:val="6"/>
  </w:num>
  <w:num w:numId="23" w16cid:durableId="103352537">
    <w:abstractNumId w:val="13"/>
  </w:num>
  <w:num w:numId="24" w16cid:durableId="446851715">
    <w:abstractNumId w:val="30"/>
  </w:num>
  <w:num w:numId="25" w16cid:durableId="1818717327">
    <w:abstractNumId w:val="37"/>
  </w:num>
  <w:num w:numId="26" w16cid:durableId="1794052945">
    <w:abstractNumId w:val="3"/>
  </w:num>
  <w:num w:numId="27" w16cid:durableId="974992968">
    <w:abstractNumId w:val="22"/>
  </w:num>
  <w:num w:numId="28" w16cid:durableId="529220611">
    <w:abstractNumId w:val="7"/>
  </w:num>
  <w:num w:numId="29" w16cid:durableId="1725520492">
    <w:abstractNumId w:val="12"/>
  </w:num>
  <w:num w:numId="30" w16cid:durableId="1019428385">
    <w:abstractNumId w:val="9"/>
  </w:num>
  <w:num w:numId="31" w16cid:durableId="946037016">
    <w:abstractNumId w:val="25"/>
  </w:num>
  <w:num w:numId="32" w16cid:durableId="412632781">
    <w:abstractNumId w:val="33"/>
  </w:num>
  <w:num w:numId="33" w16cid:durableId="1477068684">
    <w:abstractNumId w:val="18"/>
  </w:num>
  <w:num w:numId="34" w16cid:durableId="23791087">
    <w:abstractNumId w:val="15"/>
  </w:num>
  <w:num w:numId="35" w16cid:durableId="1442342321">
    <w:abstractNumId w:val="23"/>
  </w:num>
  <w:num w:numId="36" w16cid:durableId="363406972">
    <w:abstractNumId w:val="32"/>
  </w:num>
  <w:num w:numId="37" w16cid:durableId="419182464">
    <w:abstractNumId w:val="31"/>
  </w:num>
  <w:num w:numId="38" w16cid:durableId="1540514035">
    <w:abstractNumId w:val="27"/>
  </w:num>
  <w:num w:numId="39" w16cid:durableId="3838749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style="mso-position-vertical-relative:line" fillcolor="none [3212]" strokecolor="none [3212]">
      <v:fill color="none [3212]" type="pattern"/>
      <v:stroke color="none [3212]" weight=".25pt"/>
      <v:shadow 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14"/>
    <w:rsid w:val="0000054E"/>
    <w:rsid w:val="00000CC2"/>
    <w:rsid w:val="00000DDF"/>
    <w:rsid w:val="00000E69"/>
    <w:rsid w:val="00000EE6"/>
    <w:rsid w:val="00001FD6"/>
    <w:rsid w:val="00002C6A"/>
    <w:rsid w:val="00003543"/>
    <w:rsid w:val="00003EA3"/>
    <w:rsid w:val="00004371"/>
    <w:rsid w:val="000049B7"/>
    <w:rsid w:val="00004B39"/>
    <w:rsid w:val="00005BF0"/>
    <w:rsid w:val="00006816"/>
    <w:rsid w:val="00006A05"/>
    <w:rsid w:val="000070C1"/>
    <w:rsid w:val="000101D2"/>
    <w:rsid w:val="00011FCE"/>
    <w:rsid w:val="00012AD4"/>
    <w:rsid w:val="00013178"/>
    <w:rsid w:val="0001341C"/>
    <w:rsid w:val="000136BD"/>
    <w:rsid w:val="0001391D"/>
    <w:rsid w:val="00014376"/>
    <w:rsid w:val="000147AD"/>
    <w:rsid w:val="00014930"/>
    <w:rsid w:val="00015910"/>
    <w:rsid w:val="00015D6D"/>
    <w:rsid w:val="00017AE0"/>
    <w:rsid w:val="00020A0A"/>
    <w:rsid w:val="00020B19"/>
    <w:rsid w:val="00020B3E"/>
    <w:rsid w:val="00021D7F"/>
    <w:rsid w:val="0002310D"/>
    <w:rsid w:val="0002413D"/>
    <w:rsid w:val="00024738"/>
    <w:rsid w:val="00024994"/>
    <w:rsid w:val="00025940"/>
    <w:rsid w:val="00026ECC"/>
    <w:rsid w:val="00027101"/>
    <w:rsid w:val="00027B94"/>
    <w:rsid w:val="0003135A"/>
    <w:rsid w:val="00031C91"/>
    <w:rsid w:val="000320C3"/>
    <w:rsid w:val="00032285"/>
    <w:rsid w:val="00033B33"/>
    <w:rsid w:val="00033C7C"/>
    <w:rsid w:val="00033CB2"/>
    <w:rsid w:val="0003457B"/>
    <w:rsid w:val="000357BA"/>
    <w:rsid w:val="00035F9F"/>
    <w:rsid w:val="00036F44"/>
    <w:rsid w:val="00037712"/>
    <w:rsid w:val="000403CC"/>
    <w:rsid w:val="00040695"/>
    <w:rsid w:val="00040D9C"/>
    <w:rsid w:val="000412A9"/>
    <w:rsid w:val="000423DA"/>
    <w:rsid w:val="00042A9E"/>
    <w:rsid w:val="00042B3F"/>
    <w:rsid w:val="00042C85"/>
    <w:rsid w:val="000432D1"/>
    <w:rsid w:val="000439ED"/>
    <w:rsid w:val="0004403B"/>
    <w:rsid w:val="000453AD"/>
    <w:rsid w:val="000455F8"/>
    <w:rsid w:val="0004581E"/>
    <w:rsid w:val="00045F8B"/>
    <w:rsid w:val="00046A9D"/>
    <w:rsid w:val="00047256"/>
    <w:rsid w:val="00047686"/>
    <w:rsid w:val="00050482"/>
    <w:rsid w:val="00050E72"/>
    <w:rsid w:val="00050F23"/>
    <w:rsid w:val="000513EB"/>
    <w:rsid w:val="000517D0"/>
    <w:rsid w:val="0005190A"/>
    <w:rsid w:val="0005219F"/>
    <w:rsid w:val="000523EE"/>
    <w:rsid w:val="000531AD"/>
    <w:rsid w:val="00053F2A"/>
    <w:rsid w:val="0005434B"/>
    <w:rsid w:val="000544D2"/>
    <w:rsid w:val="00054502"/>
    <w:rsid w:val="00054758"/>
    <w:rsid w:val="000547B2"/>
    <w:rsid w:val="00054A33"/>
    <w:rsid w:val="00054B0A"/>
    <w:rsid w:val="000550F9"/>
    <w:rsid w:val="00055656"/>
    <w:rsid w:val="00055770"/>
    <w:rsid w:val="00055D33"/>
    <w:rsid w:val="00055FB4"/>
    <w:rsid w:val="0005629A"/>
    <w:rsid w:val="00057839"/>
    <w:rsid w:val="00057A0C"/>
    <w:rsid w:val="00057B91"/>
    <w:rsid w:val="00057E3C"/>
    <w:rsid w:val="00061064"/>
    <w:rsid w:val="00061155"/>
    <w:rsid w:val="000617F9"/>
    <w:rsid w:val="00061BEB"/>
    <w:rsid w:val="00062193"/>
    <w:rsid w:val="000624C3"/>
    <w:rsid w:val="00062BB4"/>
    <w:rsid w:val="00063294"/>
    <w:rsid w:val="000634C7"/>
    <w:rsid w:val="0006390A"/>
    <w:rsid w:val="00063C52"/>
    <w:rsid w:val="00064F98"/>
    <w:rsid w:val="000651FE"/>
    <w:rsid w:val="00065995"/>
    <w:rsid w:val="0006689E"/>
    <w:rsid w:val="0006709F"/>
    <w:rsid w:val="000677CD"/>
    <w:rsid w:val="000702C1"/>
    <w:rsid w:val="00070B87"/>
    <w:rsid w:val="00071054"/>
    <w:rsid w:val="0007185A"/>
    <w:rsid w:val="000718EB"/>
    <w:rsid w:val="00071A11"/>
    <w:rsid w:val="00072322"/>
    <w:rsid w:val="00073B52"/>
    <w:rsid w:val="00073D84"/>
    <w:rsid w:val="00074315"/>
    <w:rsid w:val="000748D8"/>
    <w:rsid w:val="000753FB"/>
    <w:rsid w:val="00075493"/>
    <w:rsid w:val="00075CE4"/>
    <w:rsid w:val="000765EA"/>
    <w:rsid w:val="000766E8"/>
    <w:rsid w:val="00076B4D"/>
    <w:rsid w:val="00077A95"/>
    <w:rsid w:val="00081C6E"/>
    <w:rsid w:val="00082AF0"/>
    <w:rsid w:val="00082FA3"/>
    <w:rsid w:val="00083776"/>
    <w:rsid w:val="00083F8F"/>
    <w:rsid w:val="00084BC0"/>
    <w:rsid w:val="00084EE9"/>
    <w:rsid w:val="00085525"/>
    <w:rsid w:val="00085950"/>
    <w:rsid w:val="00085F04"/>
    <w:rsid w:val="00086182"/>
    <w:rsid w:val="00086259"/>
    <w:rsid w:val="00086C4D"/>
    <w:rsid w:val="00086E7C"/>
    <w:rsid w:val="00087333"/>
    <w:rsid w:val="00087466"/>
    <w:rsid w:val="00087480"/>
    <w:rsid w:val="000903CC"/>
    <w:rsid w:val="00090522"/>
    <w:rsid w:val="00090B17"/>
    <w:rsid w:val="00090DFD"/>
    <w:rsid w:val="00090E79"/>
    <w:rsid w:val="00091FE0"/>
    <w:rsid w:val="00092944"/>
    <w:rsid w:val="00092BEE"/>
    <w:rsid w:val="0009301E"/>
    <w:rsid w:val="00093288"/>
    <w:rsid w:val="00093E7B"/>
    <w:rsid w:val="0009434F"/>
    <w:rsid w:val="00094830"/>
    <w:rsid w:val="000948A1"/>
    <w:rsid w:val="0009507C"/>
    <w:rsid w:val="0009538A"/>
    <w:rsid w:val="000958D2"/>
    <w:rsid w:val="00095B0B"/>
    <w:rsid w:val="00095FD7"/>
    <w:rsid w:val="00096570"/>
    <w:rsid w:val="00096899"/>
    <w:rsid w:val="00096BB5"/>
    <w:rsid w:val="00097019"/>
    <w:rsid w:val="00097371"/>
    <w:rsid w:val="00097402"/>
    <w:rsid w:val="0009760B"/>
    <w:rsid w:val="00097638"/>
    <w:rsid w:val="000976BC"/>
    <w:rsid w:val="00097FA3"/>
    <w:rsid w:val="000A028F"/>
    <w:rsid w:val="000A0319"/>
    <w:rsid w:val="000A051D"/>
    <w:rsid w:val="000A0623"/>
    <w:rsid w:val="000A1714"/>
    <w:rsid w:val="000A2682"/>
    <w:rsid w:val="000A2B44"/>
    <w:rsid w:val="000A2EED"/>
    <w:rsid w:val="000A31CA"/>
    <w:rsid w:val="000A3228"/>
    <w:rsid w:val="000A3329"/>
    <w:rsid w:val="000A335D"/>
    <w:rsid w:val="000A493F"/>
    <w:rsid w:val="000A4C72"/>
    <w:rsid w:val="000A5020"/>
    <w:rsid w:val="000A5CBA"/>
    <w:rsid w:val="000A626F"/>
    <w:rsid w:val="000A62D1"/>
    <w:rsid w:val="000A6918"/>
    <w:rsid w:val="000A6AF9"/>
    <w:rsid w:val="000A6C70"/>
    <w:rsid w:val="000A6D4C"/>
    <w:rsid w:val="000A724B"/>
    <w:rsid w:val="000A753D"/>
    <w:rsid w:val="000A758B"/>
    <w:rsid w:val="000B013D"/>
    <w:rsid w:val="000B12A8"/>
    <w:rsid w:val="000B1AC9"/>
    <w:rsid w:val="000B2573"/>
    <w:rsid w:val="000B27E9"/>
    <w:rsid w:val="000B28C7"/>
    <w:rsid w:val="000B3AB6"/>
    <w:rsid w:val="000B4F2D"/>
    <w:rsid w:val="000B54A7"/>
    <w:rsid w:val="000B65E9"/>
    <w:rsid w:val="000B6BAA"/>
    <w:rsid w:val="000C126B"/>
    <w:rsid w:val="000C16F4"/>
    <w:rsid w:val="000C1DC8"/>
    <w:rsid w:val="000C350F"/>
    <w:rsid w:val="000C4971"/>
    <w:rsid w:val="000C4AEF"/>
    <w:rsid w:val="000C4CD7"/>
    <w:rsid w:val="000C51B8"/>
    <w:rsid w:val="000C5487"/>
    <w:rsid w:val="000C5849"/>
    <w:rsid w:val="000C6711"/>
    <w:rsid w:val="000C69CB"/>
    <w:rsid w:val="000C6CEE"/>
    <w:rsid w:val="000C6D1A"/>
    <w:rsid w:val="000D0EBD"/>
    <w:rsid w:val="000D154D"/>
    <w:rsid w:val="000D3109"/>
    <w:rsid w:val="000D355F"/>
    <w:rsid w:val="000D3683"/>
    <w:rsid w:val="000D3C19"/>
    <w:rsid w:val="000D3FDA"/>
    <w:rsid w:val="000D482F"/>
    <w:rsid w:val="000D540B"/>
    <w:rsid w:val="000D54A6"/>
    <w:rsid w:val="000D57BE"/>
    <w:rsid w:val="000D5CF9"/>
    <w:rsid w:val="000D5D55"/>
    <w:rsid w:val="000D5F21"/>
    <w:rsid w:val="000D6D99"/>
    <w:rsid w:val="000D77A7"/>
    <w:rsid w:val="000D796B"/>
    <w:rsid w:val="000D7EF9"/>
    <w:rsid w:val="000E063E"/>
    <w:rsid w:val="000E1952"/>
    <w:rsid w:val="000E22A0"/>
    <w:rsid w:val="000E2E93"/>
    <w:rsid w:val="000E30F8"/>
    <w:rsid w:val="000E3115"/>
    <w:rsid w:val="000E44DA"/>
    <w:rsid w:val="000E493B"/>
    <w:rsid w:val="000E55AD"/>
    <w:rsid w:val="000E5BCE"/>
    <w:rsid w:val="000E6CF0"/>
    <w:rsid w:val="000E742E"/>
    <w:rsid w:val="000E79CD"/>
    <w:rsid w:val="000E7AB5"/>
    <w:rsid w:val="000F0E19"/>
    <w:rsid w:val="000F0F0F"/>
    <w:rsid w:val="000F13A5"/>
    <w:rsid w:val="000F17DD"/>
    <w:rsid w:val="000F1D13"/>
    <w:rsid w:val="000F1E57"/>
    <w:rsid w:val="000F2A16"/>
    <w:rsid w:val="000F4845"/>
    <w:rsid w:val="000F4A0A"/>
    <w:rsid w:val="000F4BF9"/>
    <w:rsid w:val="000F5002"/>
    <w:rsid w:val="000F5A8A"/>
    <w:rsid w:val="000F5FDD"/>
    <w:rsid w:val="000F622F"/>
    <w:rsid w:val="000F629B"/>
    <w:rsid w:val="000F797A"/>
    <w:rsid w:val="00100332"/>
    <w:rsid w:val="00100DE5"/>
    <w:rsid w:val="00100E11"/>
    <w:rsid w:val="00100FC2"/>
    <w:rsid w:val="001019C0"/>
    <w:rsid w:val="00102066"/>
    <w:rsid w:val="001029C8"/>
    <w:rsid w:val="00102C44"/>
    <w:rsid w:val="001030DF"/>
    <w:rsid w:val="001031B6"/>
    <w:rsid w:val="00103609"/>
    <w:rsid w:val="001037D1"/>
    <w:rsid w:val="001057D1"/>
    <w:rsid w:val="00105A7F"/>
    <w:rsid w:val="0010604F"/>
    <w:rsid w:val="0010650B"/>
    <w:rsid w:val="0010673D"/>
    <w:rsid w:val="00106A10"/>
    <w:rsid w:val="001076A7"/>
    <w:rsid w:val="001079CF"/>
    <w:rsid w:val="00110C47"/>
    <w:rsid w:val="0011116C"/>
    <w:rsid w:val="001116C7"/>
    <w:rsid w:val="00111F67"/>
    <w:rsid w:val="0011216D"/>
    <w:rsid w:val="00113523"/>
    <w:rsid w:val="0011376B"/>
    <w:rsid w:val="00113A6A"/>
    <w:rsid w:val="00113B9A"/>
    <w:rsid w:val="00113D24"/>
    <w:rsid w:val="00114549"/>
    <w:rsid w:val="00115BB5"/>
    <w:rsid w:val="00116928"/>
    <w:rsid w:val="00117D47"/>
    <w:rsid w:val="00117E52"/>
    <w:rsid w:val="001206D1"/>
    <w:rsid w:val="001207E9"/>
    <w:rsid w:val="001208E6"/>
    <w:rsid w:val="001209E2"/>
    <w:rsid w:val="001216FC"/>
    <w:rsid w:val="00121E9D"/>
    <w:rsid w:val="00122067"/>
    <w:rsid w:val="00122411"/>
    <w:rsid w:val="00122479"/>
    <w:rsid w:val="001227EE"/>
    <w:rsid w:val="00122A2E"/>
    <w:rsid w:val="0012316E"/>
    <w:rsid w:val="00123389"/>
    <w:rsid w:val="001236B4"/>
    <w:rsid w:val="001236F1"/>
    <w:rsid w:val="00123B76"/>
    <w:rsid w:val="0012407F"/>
    <w:rsid w:val="001240D6"/>
    <w:rsid w:val="0012456F"/>
    <w:rsid w:val="00124957"/>
    <w:rsid w:val="00124F61"/>
    <w:rsid w:val="0012612C"/>
    <w:rsid w:val="001268B0"/>
    <w:rsid w:val="001276E6"/>
    <w:rsid w:val="00127A5B"/>
    <w:rsid w:val="00127FC8"/>
    <w:rsid w:val="00130371"/>
    <w:rsid w:val="001307EF"/>
    <w:rsid w:val="001315A9"/>
    <w:rsid w:val="00132174"/>
    <w:rsid w:val="001331E9"/>
    <w:rsid w:val="00133492"/>
    <w:rsid w:val="00133B87"/>
    <w:rsid w:val="001341E4"/>
    <w:rsid w:val="001353B6"/>
    <w:rsid w:val="00135B47"/>
    <w:rsid w:val="00136394"/>
    <w:rsid w:val="001374C5"/>
    <w:rsid w:val="00137EC1"/>
    <w:rsid w:val="00137EE1"/>
    <w:rsid w:val="0014038C"/>
    <w:rsid w:val="001405DC"/>
    <w:rsid w:val="00140C4E"/>
    <w:rsid w:val="00140EAF"/>
    <w:rsid w:val="00141AB5"/>
    <w:rsid w:val="00141D98"/>
    <w:rsid w:val="00141DBB"/>
    <w:rsid w:val="00141E36"/>
    <w:rsid w:val="001420EE"/>
    <w:rsid w:val="00142A04"/>
    <w:rsid w:val="00143F59"/>
    <w:rsid w:val="001446BC"/>
    <w:rsid w:val="00144AC5"/>
    <w:rsid w:val="00144E6E"/>
    <w:rsid w:val="001453D2"/>
    <w:rsid w:val="00145BAB"/>
    <w:rsid w:val="00145DC9"/>
    <w:rsid w:val="00146173"/>
    <w:rsid w:val="00146900"/>
    <w:rsid w:val="00146E89"/>
    <w:rsid w:val="00147754"/>
    <w:rsid w:val="00147B28"/>
    <w:rsid w:val="001500E4"/>
    <w:rsid w:val="00150325"/>
    <w:rsid w:val="00150504"/>
    <w:rsid w:val="0015266C"/>
    <w:rsid w:val="001538B0"/>
    <w:rsid w:val="00154162"/>
    <w:rsid w:val="00154202"/>
    <w:rsid w:val="00156E8B"/>
    <w:rsid w:val="00156F14"/>
    <w:rsid w:val="00157D14"/>
    <w:rsid w:val="00160F57"/>
    <w:rsid w:val="0016139C"/>
    <w:rsid w:val="00161484"/>
    <w:rsid w:val="001614FD"/>
    <w:rsid w:val="0016225F"/>
    <w:rsid w:val="00162286"/>
    <w:rsid w:val="001623B1"/>
    <w:rsid w:val="00163103"/>
    <w:rsid w:val="001631D3"/>
    <w:rsid w:val="00164360"/>
    <w:rsid w:val="00164EE5"/>
    <w:rsid w:val="00165024"/>
    <w:rsid w:val="001650D1"/>
    <w:rsid w:val="0016517E"/>
    <w:rsid w:val="00165DEA"/>
    <w:rsid w:val="001676EA"/>
    <w:rsid w:val="001679BB"/>
    <w:rsid w:val="00167F4D"/>
    <w:rsid w:val="00167FB0"/>
    <w:rsid w:val="0017108A"/>
    <w:rsid w:val="0017217E"/>
    <w:rsid w:val="001736D2"/>
    <w:rsid w:val="00173F84"/>
    <w:rsid w:val="00174071"/>
    <w:rsid w:val="001745C7"/>
    <w:rsid w:val="00174684"/>
    <w:rsid w:val="0017471D"/>
    <w:rsid w:val="001749DD"/>
    <w:rsid w:val="00174EC3"/>
    <w:rsid w:val="00174F70"/>
    <w:rsid w:val="0017511A"/>
    <w:rsid w:val="00176070"/>
    <w:rsid w:val="0017675A"/>
    <w:rsid w:val="0017698A"/>
    <w:rsid w:val="00176A3A"/>
    <w:rsid w:val="00177E2D"/>
    <w:rsid w:val="00181625"/>
    <w:rsid w:val="00183940"/>
    <w:rsid w:val="00183D4E"/>
    <w:rsid w:val="00183DA7"/>
    <w:rsid w:val="00184485"/>
    <w:rsid w:val="00184712"/>
    <w:rsid w:val="00185A64"/>
    <w:rsid w:val="001865C8"/>
    <w:rsid w:val="0019019F"/>
    <w:rsid w:val="00190C64"/>
    <w:rsid w:val="00191D52"/>
    <w:rsid w:val="00192243"/>
    <w:rsid w:val="00192839"/>
    <w:rsid w:val="00192F82"/>
    <w:rsid w:val="001939BF"/>
    <w:rsid w:val="00193B4D"/>
    <w:rsid w:val="00193D97"/>
    <w:rsid w:val="001943A4"/>
    <w:rsid w:val="001950B8"/>
    <w:rsid w:val="001951F7"/>
    <w:rsid w:val="001952E7"/>
    <w:rsid w:val="00195A6E"/>
    <w:rsid w:val="00196336"/>
    <w:rsid w:val="0019679B"/>
    <w:rsid w:val="00196945"/>
    <w:rsid w:val="00196FFD"/>
    <w:rsid w:val="001A012C"/>
    <w:rsid w:val="001A0222"/>
    <w:rsid w:val="001A04C0"/>
    <w:rsid w:val="001A094D"/>
    <w:rsid w:val="001A0E10"/>
    <w:rsid w:val="001A1515"/>
    <w:rsid w:val="001A29A7"/>
    <w:rsid w:val="001A2EA7"/>
    <w:rsid w:val="001A3576"/>
    <w:rsid w:val="001A3F4F"/>
    <w:rsid w:val="001A562A"/>
    <w:rsid w:val="001A5E59"/>
    <w:rsid w:val="001A6B0C"/>
    <w:rsid w:val="001A6B39"/>
    <w:rsid w:val="001A77D1"/>
    <w:rsid w:val="001A7997"/>
    <w:rsid w:val="001A7A5E"/>
    <w:rsid w:val="001B027D"/>
    <w:rsid w:val="001B0499"/>
    <w:rsid w:val="001B04D5"/>
    <w:rsid w:val="001B0C60"/>
    <w:rsid w:val="001B1C29"/>
    <w:rsid w:val="001B34BF"/>
    <w:rsid w:val="001B35EB"/>
    <w:rsid w:val="001B4C49"/>
    <w:rsid w:val="001B4EAC"/>
    <w:rsid w:val="001B5A66"/>
    <w:rsid w:val="001B64E9"/>
    <w:rsid w:val="001B78B8"/>
    <w:rsid w:val="001C0012"/>
    <w:rsid w:val="001C0082"/>
    <w:rsid w:val="001C0CFF"/>
    <w:rsid w:val="001C1FDC"/>
    <w:rsid w:val="001C2B72"/>
    <w:rsid w:val="001C30EE"/>
    <w:rsid w:val="001C3433"/>
    <w:rsid w:val="001C42DB"/>
    <w:rsid w:val="001C4623"/>
    <w:rsid w:val="001C4869"/>
    <w:rsid w:val="001C4CD0"/>
    <w:rsid w:val="001C4D5D"/>
    <w:rsid w:val="001C58F0"/>
    <w:rsid w:val="001C621F"/>
    <w:rsid w:val="001C6338"/>
    <w:rsid w:val="001C6D9D"/>
    <w:rsid w:val="001C731E"/>
    <w:rsid w:val="001C7416"/>
    <w:rsid w:val="001D1B93"/>
    <w:rsid w:val="001D2147"/>
    <w:rsid w:val="001D2F13"/>
    <w:rsid w:val="001D3373"/>
    <w:rsid w:val="001D375E"/>
    <w:rsid w:val="001D3B0D"/>
    <w:rsid w:val="001D3C94"/>
    <w:rsid w:val="001D418E"/>
    <w:rsid w:val="001D4597"/>
    <w:rsid w:val="001D4EE4"/>
    <w:rsid w:val="001D5419"/>
    <w:rsid w:val="001D62A3"/>
    <w:rsid w:val="001D6398"/>
    <w:rsid w:val="001D66F6"/>
    <w:rsid w:val="001D6BC6"/>
    <w:rsid w:val="001D79D6"/>
    <w:rsid w:val="001D7E64"/>
    <w:rsid w:val="001D7EAD"/>
    <w:rsid w:val="001E0BA7"/>
    <w:rsid w:val="001E14C6"/>
    <w:rsid w:val="001E18B8"/>
    <w:rsid w:val="001E1F33"/>
    <w:rsid w:val="001E2128"/>
    <w:rsid w:val="001E2A8B"/>
    <w:rsid w:val="001E2EF8"/>
    <w:rsid w:val="001E3B5F"/>
    <w:rsid w:val="001E41B5"/>
    <w:rsid w:val="001E5DAE"/>
    <w:rsid w:val="001E5E9F"/>
    <w:rsid w:val="001E65D8"/>
    <w:rsid w:val="001E6C81"/>
    <w:rsid w:val="001E7565"/>
    <w:rsid w:val="001E7A9D"/>
    <w:rsid w:val="001E7D81"/>
    <w:rsid w:val="001F0501"/>
    <w:rsid w:val="001F0E13"/>
    <w:rsid w:val="001F11FF"/>
    <w:rsid w:val="001F1BD0"/>
    <w:rsid w:val="001F2247"/>
    <w:rsid w:val="001F26F1"/>
    <w:rsid w:val="001F2F19"/>
    <w:rsid w:val="001F2FA2"/>
    <w:rsid w:val="001F4011"/>
    <w:rsid w:val="001F4396"/>
    <w:rsid w:val="001F4560"/>
    <w:rsid w:val="001F46EF"/>
    <w:rsid w:val="001F4DAC"/>
    <w:rsid w:val="001F4DDB"/>
    <w:rsid w:val="001F5C3C"/>
    <w:rsid w:val="001F5D18"/>
    <w:rsid w:val="001F62A0"/>
    <w:rsid w:val="001F6681"/>
    <w:rsid w:val="001F74E1"/>
    <w:rsid w:val="001F7CBB"/>
    <w:rsid w:val="002001B8"/>
    <w:rsid w:val="00200434"/>
    <w:rsid w:val="002008EE"/>
    <w:rsid w:val="00200B5A"/>
    <w:rsid w:val="00201189"/>
    <w:rsid w:val="002011A1"/>
    <w:rsid w:val="0020202F"/>
    <w:rsid w:val="0020252D"/>
    <w:rsid w:val="00202628"/>
    <w:rsid w:val="00202F6A"/>
    <w:rsid w:val="00203B20"/>
    <w:rsid w:val="00203C89"/>
    <w:rsid w:val="002041C9"/>
    <w:rsid w:val="00206565"/>
    <w:rsid w:val="002078D3"/>
    <w:rsid w:val="00210B95"/>
    <w:rsid w:val="00210F54"/>
    <w:rsid w:val="00211CFB"/>
    <w:rsid w:val="00213B5D"/>
    <w:rsid w:val="00214760"/>
    <w:rsid w:val="00214D4B"/>
    <w:rsid w:val="002151E0"/>
    <w:rsid w:val="00215417"/>
    <w:rsid w:val="00215C7A"/>
    <w:rsid w:val="00216163"/>
    <w:rsid w:val="00216307"/>
    <w:rsid w:val="00216720"/>
    <w:rsid w:val="0021762F"/>
    <w:rsid w:val="00217A63"/>
    <w:rsid w:val="00217AB8"/>
    <w:rsid w:val="00217D12"/>
    <w:rsid w:val="0022084C"/>
    <w:rsid w:val="00220CE5"/>
    <w:rsid w:val="00221A9B"/>
    <w:rsid w:val="00221FB5"/>
    <w:rsid w:val="00222480"/>
    <w:rsid w:val="00224ADD"/>
    <w:rsid w:val="00224C3A"/>
    <w:rsid w:val="002253A2"/>
    <w:rsid w:val="00225472"/>
    <w:rsid w:val="00225856"/>
    <w:rsid w:val="002258C7"/>
    <w:rsid w:val="0022649E"/>
    <w:rsid w:val="00226C84"/>
    <w:rsid w:val="0022704B"/>
    <w:rsid w:val="00231889"/>
    <w:rsid w:val="002323CB"/>
    <w:rsid w:val="0023247F"/>
    <w:rsid w:val="00232D78"/>
    <w:rsid w:val="0023316F"/>
    <w:rsid w:val="002339E9"/>
    <w:rsid w:val="00234951"/>
    <w:rsid w:val="00234C52"/>
    <w:rsid w:val="00235058"/>
    <w:rsid w:val="00235C6F"/>
    <w:rsid w:val="002361D3"/>
    <w:rsid w:val="00236798"/>
    <w:rsid w:val="00236C64"/>
    <w:rsid w:val="002372D3"/>
    <w:rsid w:val="00240878"/>
    <w:rsid w:val="0024106C"/>
    <w:rsid w:val="00241218"/>
    <w:rsid w:val="00241E7A"/>
    <w:rsid w:val="002430B5"/>
    <w:rsid w:val="00243383"/>
    <w:rsid w:val="002439F8"/>
    <w:rsid w:val="00243B52"/>
    <w:rsid w:val="0024406C"/>
    <w:rsid w:val="0024440D"/>
    <w:rsid w:val="002451B0"/>
    <w:rsid w:val="002461DF"/>
    <w:rsid w:val="002469F2"/>
    <w:rsid w:val="00246EED"/>
    <w:rsid w:val="00250074"/>
    <w:rsid w:val="002506E0"/>
    <w:rsid w:val="00250AC7"/>
    <w:rsid w:val="002515DA"/>
    <w:rsid w:val="002515F9"/>
    <w:rsid w:val="00251AD7"/>
    <w:rsid w:val="0025276F"/>
    <w:rsid w:val="00252918"/>
    <w:rsid w:val="002532B5"/>
    <w:rsid w:val="002535F6"/>
    <w:rsid w:val="00253651"/>
    <w:rsid w:val="00253F37"/>
    <w:rsid w:val="002541C6"/>
    <w:rsid w:val="00255AB0"/>
    <w:rsid w:val="00255BCB"/>
    <w:rsid w:val="00255C71"/>
    <w:rsid w:val="0025682D"/>
    <w:rsid w:val="00256A78"/>
    <w:rsid w:val="00256D74"/>
    <w:rsid w:val="0026161B"/>
    <w:rsid w:val="0026196C"/>
    <w:rsid w:val="00261E27"/>
    <w:rsid w:val="00261E3F"/>
    <w:rsid w:val="002620C5"/>
    <w:rsid w:val="002622FE"/>
    <w:rsid w:val="0026238D"/>
    <w:rsid w:val="002624AB"/>
    <w:rsid w:val="002632E2"/>
    <w:rsid w:val="002635AF"/>
    <w:rsid w:val="00263F08"/>
    <w:rsid w:val="00263F3D"/>
    <w:rsid w:val="002643F1"/>
    <w:rsid w:val="002652CC"/>
    <w:rsid w:val="00265874"/>
    <w:rsid w:val="00265AE2"/>
    <w:rsid w:val="00265C0D"/>
    <w:rsid w:val="00265D61"/>
    <w:rsid w:val="00265E2F"/>
    <w:rsid w:val="00266969"/>
    <w:rsid w:val="00266BF4"/>
    <w:rsid w:val="00266FD5"/>
    <w:rsid w:val="00267498"/>
    <w:rsid w:val="00267A67"/>
    <w:rsid w:val="00270690"/>
    <w:rsid w:val="00270B67"/>
    <w:rsid w:val="00270BE7"/>
    <w:rsid w:val="00271DA2"/>
    <w:rsid w:val="002726A4"/>
    <w:rsid w:val="00273767"/>
    <w:rsid w:val="00273A61"/>
    <w:rsid w:val="00273B18"/>
    <w:rsid w:val="00274F0C"/>
    <w:rsid w:val="0027519D"/>
    <w:rsid w:val="00275536"/>
    <w:rsid w:val="002758F5"/>
    <w:rsid w:val="00275ADA"/>
    <w:rsid w:val="00277346"/>
    <w:rsid w:val="00277603"/>
    <w:rsid w:val="00277B84"/>
    <w:rsid w:val="00277D57"/>
    <w:rsid w:val="00277FBF"/>
    <w:rsid w:val="0028007E"/>
    <w:rsid w:val="0028086B"/>
    <w:rsid w:val="0028138F"/>
    <w:rsid w:val="00281539"/>
    <w:rsid w:val="002816E2"/>
    <w:rsid w:val="0028173B"/>
    <w:rsid w:val="0028179A"/>
    <w:rsid w:val="002817BB"/>
    <w:rsid w:val="00281D68"/>
    <w:rsid w:val="00282614"/>
    <w:rsid w:val="00282863"/>
    <w:rsid w:val="002835D6"/>
    <w:rsid w:val="00283ACE"/>
    <w:rsid w:val="00283BC8"/>
    <w:rsid w:val="00283E72"/>
    <w:rsid w:val="00284478"/>
    <w:rsid w:val="002847CC"/>
    <w:rsid w:val="00284A0F"/>
    <w:rsid w:val="00285520"/>
    <w:rsid w:val="002863C2"/>
    <w:rsid w:val="0028682A"/>
    <w:rsid w:val="0028685A"/>
    <w:rsid w:val="002868EF"/>
    <w:rsid w:val="002870B8"/>
    <w:rsid w:val="002874CE"/>
    <w:rsid w:val="00287B6E"/>
    <w:rsid w:val="00287EB2"/>
    <w:rsid w:val="00290C9E"/>
    <w:rsid w:val="002923F4"/>
    <w:rsid w:val="00292707"/>
    <w:rsid w:val="0029278B"/>
    <w:rsid w:val="00292996"/>
    <w:rsid w:val="00293314"/>
    <w:rsid w:val="00293D9C"/>
    <w:rsid w:val="002940A3"/>
    <w:rsid w:val="00295C78"/>
    <w:rsid w:val="00297BB7"/>
    <w:rsid w:val="002A05FE"/>
    <w:rsid w:val="002A0975"/>
    <w:rsid w:val="002A0A27"/>
    <w:rsid w:val="002A110B"/>
    <w:rsid w:val="002A159B"/>
    <w:rsid w:val="002A1E0C"/>
    <w:rsid w:val="002A1E39"/>
    <w:rsid w:val="002A1F2F"/>
    <w:rsid w:val="002A2150"/>
    <w:rsid w:val="002A288D"/>
    <w:rsid w:val="002A2960"/>
    <w:rsid w:val="002A3428"/>
    <w:rsid w:val="002A3C09"/>
    <w:rsid w:val="002A3FB9"/>
    <w:rsid w:val="002A4814"/>
    <w:rsid w:val="002A481C"/>
    <w:rsid w:val="002A523A"/>
    <w:rsid w:val="002A541B"/>
    <w:rsid w:val="002A54AF"/>
    <w:rsid w:val="002A5576"/>
    <w:rsid w:val="002A5AB7"/>
    <w:rsid w:val="002A5D98"/>
    <w:rsid w:val="002A6448"/>
    <w:rsid w:val="002A66CB"/>
    <w:rsid w:val="002A6764"/>
    <w:rsid w:val="002A70A0"/>
    <w:rsid w:val="002A72D8"/>
    <w:rsid w:val="002B0198"/>
    <w:rsid w:val="002B0DBC"/>
    <w:rsid w:val="002B10DD"/>
    <w:rsid w:val="002B125A"/>
    <w:rsid w:val="002B156B"/>
    <w:rsid w:val="002B187A"/>
    <w:rsid w:val="002B1BC5"/>
    <w:rsid w:val="002B1DB8"/>
    <w:rsid w:val="002B22E6"/>
    <w:rsid w:val="002B2ED4"/>
    <w:rsid w:val="002B39A7"/>
    <w:rsid w:val="002B3D75"/>
    <w:rsid w:val="002B452F"/>
    <w:rsid w:val="002B53B3"/>
    <w:rsid w:val="002B578A"/>
    <w:rsid w:val="002B5E55"/>
    <w:rsid w:val="002B7692"/>
    <w:rsid w:val="002B7C5C"/>
    <w:rsid w:val="002C0565"/>
    <w:rsid w:val="002C08A9"/>
    <w:rsid w:val="002C1E29"/>
    <w:rsid w:val="002C1EC9"/>
    <w:rsid w:val="002C21B6"/>
    <w:rsid w:val="002C245C"/>
    <w:rsid w:val="002C3086"/>
    <w:rsid w:val="002C3116"/>
    <w:rsid w:val="002C386D"/>
    <w:rsid w:val="002C3E81"/>
    <w:rsid w:val="002C435D"/>
    <w:rsid w:val="002C4BB1"/>
    <w:rsid w:val="002C4EC8"/>
    <w:rsid w:val="002C5544"/>
    <w:rsid w:val="002C5FC6"/>
    <w:rsid w:val="002C7161"/>
    <w:rsid w:val="002C73EC"/>
    <w:rsid w:val="002C7A50"/>
    <w:rsid w:val="002C7ADC"/>
    <w:rsid w:val="002D0172"/>
    <w:rsid w:val="002D189A"/>
    <w:rsid w:val="002D227F"/>
    <w:rsid w:val="002D231B"/>
    <w:rsid w:val="002D2840"/>
    <w:rsid w:val="002D2BE1"/>
    <w:rsid w:val="002D330E"/>
    <w:rsid w:val="002D34D6"/>
    <w:rsid w:val="002D3ACF"/>
    <w:rsid w:val="002D3C59"/>
    <w:rsid w:val="002D4116"/>
    <w:rsid w:val="002D4675"/>
    <w:rsid w:val="002D4684"/>
    <w:rsid w:val="002D4A04"/>
    <w:rsid w:val="002D5BCA"/>
    <w:rsid w:val="002D6498"/>
    <w:rsid w:val="002D65C2"/>
    <w:rsid w:val="002D736E"/>
    <w:rsid w:val="002D75AF"/>
    <w:rsid w:val="002D7B16"/>
    <w:rsid w:val="002E005F"/>
    <w:rsid w:val="002E07CE"/>
    <w:rsid w:val="002E0958"/>
    <w:rsid w:val="002E0E0F"/>
    <w:rsid w:val="002E0E32"/>
    <w:rsid w:val="002E1A30"/>
    <w:rsid w:val="002E1BDD"/>
    <w:rsid w:val="002E2ED4"/>
    <w:rsid w:val="002E305E"/>
    <w:rsid w:val="002E402E"/>
    <w:rsid w:val="002E4CE8"/>
    <w:rsid w:val="002E4D13"/>
    <w:rsid w:val="002E5568"/>
    <w:rsid w:val="002E5FCC"/>
    <w:rsid w:val="002E635E"/>
    <w:rsid w:val="002E64A4"/>
    <w:rsid w:val="002E68F8"/>
    <w:rsid w:val="002E698F"/>
    <w:rsid w:val="002E7776"/>
    <w:rsid w:val="002E7933"/>
    <w:rsid w:val="002E7B44"/>
    <w:rsid w:val="002E7D64"/>
    <w:rsid w:val="002F1709"/>
    <w:rsid w:val="002F181A"/>
    <w:rsid w:val="002F1D69"/>
    <w:rsid w:val="002F1DAB"/>
    <w:rsid w:val="002F1F7C"/>
    <w:rsid w:val="002F2232"/>
    <w:rsid w:val="002F23AC"/>
    <w:rsid w:val="002F2D52"/>
    <w:rsid w:val="002F2DB6"/>
    <w:rsid w:val="002F3F5C"/>
    <w:rsid w:val="002F4294"/>
    <w:rsid w:val="002F54A1"/>
    <w:rsid w:val="002F577E"/>
    <w:rsid w:val="002F58FF"/>
    <w:rsid w:val="002F5B55"/>
    <w:rsid w:val="002F5B93"/>
    <w:rsid w:val="002F6E66"/>
    <w:rsid w:val="002F74AB"/>
    <w:rsid w:val="002F7A1D"/>
    <w:rsid w:val="003001B0"/>
    <w:rsid w:val="00301BB6"/>
    <w:rsid w:val="0030243A"/>
    <w:rsid w:val="00302A63"/>
    <w:rsid w:val="0030346E"/>
    <w:rsid w:val="00303C59"/>
    <w:rsid w:val="0030462D"/>
    <w:rsid w:val="00304B02"/>
    <w:rsid w:val="00305C10"/>
    <w:rsid w:val="00306AF5"/>
    <w:rsid w:val="00306BB0"/>
    <w:rsid w:val="00306ECD"/>
    <w:rsid w:val="00307F4C"/>
    <w:rsid w:val="00311515"/>
    <w:rsid w:val="00312097"/>
    <w:rsid w:val="003121F1"/>
    <w:rsid w:val="0031299F"/>
    <w:rsid w:val="0031316E"/>
    <w:rsid w:val="0031337C"/>
    <w:rsid w:val="00313E47"/>
    <w:rsid w:val="00314D7A"/>
    <w:rsid w:val="003151F9"/>
    <w:rsid w:val="0031531D"/>
    <w:rsid w:val="00315408"/>
    <w:rsid w:val="0031570A"/>
    <w:rsid w:val="0031580D"/>
    <w:rsid w:val="0031598D"/>
    <w:rsid w:val="00315C23"/>
    <w:rsid w:val="00315EC3"/>
    <w:rsid w:val="00316305"/>
    <w:rsid w:val="0031652F"/>
    <w:rsid w:val="003170BB"/>
    <w:rsid w:val="00317BF3"/>
    <w:rsid w:val="00317F7F"/>
    <w:rsid w:val="0032092D"/>
    <w:rsid w:val="003216FA"/>
    <w:rsid w:val="0032178C"/>
    <w:rsid w:val="00321D41"/>
    <w:rsid w:val="00322698"/>
    <w:rsid w:val="00322DE6"/>
    <w:rsid w:val="00323243"/>
    <w:rsid w:val="00323518"/>
    <w:rsid w:val="00323852"/>
    <w:rsid w:val="00323CD6"/>
    <w:rsid w:val="00323D82"/>
    <w:rsid w:val="00325172"/>
    <w:rsid w:val="003253E4"/>
    <w:rsid w:val="00325596"/>
    <w:rsid w:val="003262FC"/>
    <w:rsid w:val="00326C6A"/>
    <w:rsid w:val="00327194"/>
    <w:rsid w:val="003276B8"/>
    <w:rsid w:val="00327CB0"/>
    <w:rsid w:val="00330866"/>
    <w:rsid w:val="00330E09"/>
    <w:rsid w:val="00331254"/>
    <w:rsid w:val="003315E4"/>
    <w:rsid w:val="003317F3"/>
    <w:rsid w:val="003329A7"/>
    <w:rsid w:val="00332E3B"/>
    <w:rsid w:val="003341EF"/>
    <w:rsid w:val="00334F6E"/>
    <w:rsid w:val="00335054"/>
    <w:rsid w:val="003352A6"/>
    <w:rsid w:val="00335322"/>
    <w:rsid w:val="00335810"/>
    <w:rsid w:val="00335C09"/>
    <w:rsid w:val="0033641D"/>
    <w:rsid w:val="00336DBE"/>
    <w:rsid w:val="0033782D"/>
    <w:rsid w:val="0034024A"/>
    <w:rsid w:val="0034032F"/>
    <w:rsid w:val="00341441"/>
    <w:rsid w:val="00341FDA"/>
    <w:rsid w:val="0034246A"/>
    <w:rsid w:val="00342B33"/>
    <w:rsid w:val="00343343"/>
    <w:rsid w:val="00343BA7"/>
    <w:rsid w:val="00345FF1"/>
    <w:rsid w:val="003461BB"/>
    <w:rsid w:val="00347617"/>
    <w:rsid w:val="0035046B"/>
    <w:rsid w:val="003504AD"/>
    <w:rsid w:val="00350A12"/>
    <w:rsid w:val="003510B8"/>
    <w:rsid w:val="00351849"/>
    <w:rsid w:val="0035192A"/>
    <w:rsid w:val="00351F2A"/>
    <w:rsid w:val="0035270C"/>
    <w:rsid w:val="00352C1B"/>
    <w:rsid w:val="0035311A"/>
    <w:rsid w:val="00353861"/>
    <w:rsid w:val="0035408B"/>
    <w:rsid w:val="0035436D"/>
    <w:rsid w:val="00354B94"/>
    <w:rsid w:val="0035610D"/>
    <w:rsid w:val="0035644C"/>
    <w:rsid w:val="00356890"/>
    <w:rsid w:val="0035715C"/>
    <w:rsid w:val="00357A01"/>
    <w:rsid w:val="0036065D"/>
    <w:rsid w:val="00360872"/>
    <w:rsid w:val="0036090A"/>
    <w:rsid w:val="00360C11"/>
    <w:rsid w:val="00361145"/>
    <w:rsid w:val="00361DE5"/>
    <w:rsid w:val="00362131"/>
    <w:rsid w:val="003623A5"/>
    <w:rsid w:val="00363728"/>
    <w:rsid w:val="003638B8"/>
    <w:rsid w:val="00363C8E"/>
    <w:rsid w:val="00365B7E"/>
    <w:rsid w:val="00365ECE"/>
    <w:rsid w:val="00366101"/>
    <w:rsid w:val="003667FA"/>
    <w:rsid w:val="00367005"/>
    <w:rsid w:val="003678F3"/>
    <w:rsid w:val="0036790B"/>
    <w:rsid w:val="0036793D"/>
    <w:rsid w:val="0036797C"/>
    <w:rsid w:val="00367B13"/>
    <w:rsid w:val="003702AD"/>
    <w:rsid w:val="003709F4"/>
    <w:rsid w:val="00370EEC"/>
    <w:rsid w:val="00371137"/>
    <w:rsid w:val="00371758"/>
    <w:rsid w:val="00372A54"/>
    <w:rsid w:val="003736C4"/>
    <w:rsid w:val="003739DF"/>
    <w:rsid w:val="00373A38"/>
    <w:rsid w:val="00373BD2"/>
    <w:rsid w:val="00373E60"/>
    <w:rsid w:val="00374142"/>
    <w:rsid w:val="00374551"/>
    <w:rsid w:val="0037502B"/>
    <w:rsid w:val="00375A7B"/>
    <w:rsid w:val="00375FB2"/>
    <w:rsid w:val="00376016"/>
    <w:rsid w:val="003764D7"/>
    <w:rsid w:val="00376AD0"/>
    <w:rsid w:val="00376EB4"/>
    <w:rsid w:val="0037750D"/>
    <w:rsid w:val="003778C4"/>
    <w:rsid w:val="0038021B"/>
    <w:rsid w:val="003804C8"/>
    <w:rsid w:val="00380630"/>
    <w:rsid w:val="00381852"/>
    <w:rsid w:val="00382553"/>
    <w:rsid w:val="003825E5"/>
    <w:rsid w:val="00382860"/>
    <w:rsid w:val="0038305D"/>
    <w:rsid w:val="00383A84"/>
    <w:rsid w:val="0038442F"/>
    <w:rsid w:val="003854D3"/>
    <w:rsid w:val="003857CA"/>
    <w:rsid w:val="003859A9"/>
    <w:rsid w:val="00386080"/>
    <w:rsid w:val="00386197"/>
    <w:rsid w:val="003862DE"/>
    <w:rsid w:val="00386660"/>
    <w:rsid w:val="00387161"/>
    <w:rsid w:val="003871B3"/>
    <w:rsid w:val="00387F9E"/>
    <w:rsid w:val="00390617"/>
    <w:rsid w:val="00390B3A"/>
    <w:rsid w:val="00390F38"/>
    <w:rsid w:val="00390FEA"/>
    <w:rsid w:val="003913FD"/>
    <w:rsid w:val="00391439"/>
    <w:rsid w:val="003914D2"/>
    <w:rsid w:val="00391A73"/>
    <w:rsid w:val="003923A0"/>
    <w:rsid w:val="0039314D"/>
    <w:rsid w:val="003940CF"/>
    <w:rsid w:val="0039459D"/>
    <w:rsid w:val="00394D2A"/>
    <w:rsid w:val="0039566A"/>
    <w:rsid w:val="003957FC"/>
    <w:rsid w:val="003968F5"/>
    <w:rsid w:val="00396AB9"/>
    <w:rsid w:val="00397D60"/>
    <w:rsid w:val="00397E11"/>
    <w:rsid w:val="003A0326"/>
    <w:rsid w:val="003A034C"/>
    <w:rsid w:val="003A051B"/>
    <w:rsid w:val="003A098E"/>
    <w:rsid w:val="003A0E80"/>
    <w:rsid w:val="003A1F7B"/>
    <w:rsid w:val="003A20AD"/>
    <w:rsid w:val="003A28CB"/>
    <w:rsid w:val="003A2A10"/>
    <w:rsid w:val="003A3978"/>
    <w:rsid w:val="003A3BB7"/>
    <w:rsid w:val="003A5033"/>
    <w:rsid w:val="003A5AE8"/>
    <w:rsid w:val="003A5B3D"/>
    <w:rsid w:val="003A62D6"/>
    <w:rsid w:val="003A63AD"/>
    <w:rsid w:val="003A6614"/>
    <w:rsid w:val="003A663F"/>
    <w:rsid w:val="003A678A"/>
    <w:rsid w:val="003A7423"/>
    <w:rsid w:val="003A757F"/>
    <w:rsid w:val="003A78D6"/>
    <w:rsid w:val="003A7F6F"/>
    <w:rsid w:val="003B08A9"/>
    <w:rsid w:val="003B2563"/>
    <w:rsid w:val="003B28B5"/>
    <w:rsid w:val="003B2F08"/>
    <w:rsid w:val="003B3054"/>
    <w:rsid w:val="003B38F0"/>
    <w:rsid w:val="003B3B12"/>
    <w:rsid w:val="003B3B1F"/>
    <w:rsid w:val="003B3F2E"/>
    <w:rsid w:val="003B4E8A"/>
    <w:rsid w:val="003B521E"/>
    <w:rsid w:val="003B52BA"/>
    <w:rsid w:val="003B5528"/>
    <w:rsid w:val="003B5867"/>
    <w:rsid w:val="003B590C"/>
    <w:rsid w:val="003B6B9A"/>
    <w:rsid w:val="003B7199"/>
    <w:rsid w:val="003B7449"/>
    <w:rsid w:val="003B7B48"/>
    <w:rsid w:val="003C018D"/>
    <w:rsid w:val="003C029F"/>
    <w:rsid w:val="003C04DB"/>
    <w:rsid w:val="003C061A"/>
    <w:rsid w:val="003C113F"/>
    <w:rsid w:val="003C1A84"/>
    <w:rsid w:val="003C1C7A"/>
    <w:rsid w:val="003C33F5"/>
    <w:rsid w:val="003C34EF"/>
    <w:rsid w:val="003C3530"/>
    <w:rsid w:val="003C36D2"/>
    <w:rsid w:val="003C3FB0"/>
    <w:rsid w:val="003C4301"/>
    <w:rsid w:val="003C4F1D"/>
    <w:rsid w:val="003C5ACF"/>
    <w:rsid w:val="003C5CA3"/>
    <w:rsid w:val="003C6F31"/>
    <w:rsid w:val="003C7367"/>
    <w:rsid w:val="003D00F1"/>
    <w:rsid w:val="003D0319"/>
    <w:rsid w:val="003D0958"/>
    <w:rsid w:val="003D09E4"/>
    <w:rsid w:val="003D1191"/>
    <w:rsid w:val="003D1806"/>
    <w:rsid w:val="003D1EBE"/>
    <w:rsid w:val="003D1FC2"/>
    <w:rsid w:val="003D2B65"/>
    <w:rsid w:val="003D2C27"/>
    <w:rsid w:val="003D2FD5"/>
    <w:rsid w:val="003D3553"/>
    <w:rsid w:val="003D3E73"/>
    <w:rsid w:val="003D3EFF"/>
    <w:rsid w:val="003D4674"/>
    <w:rsid w:val="003D4ACC"/>
    <w:rsid w:val="003D4B08"/>
    <w:rsid w:val="003D4C3C"/>
    <w:rsid w:val="003D5473"/>
    <w:rsid w:val="003D5523"/>
    <w:rsid w:val="003D5734"/>
    <w:rsid w:val="003D61BE"/>
    <w:rsid w:val="003D6CFA"/>
    <w:rsid w:val="003D70EC"/>
    <w:rsid w:val="003E024D"/>
    <w:rsid w:val="003E02AD"/>
    <w:rsid w:val="003E039F"/>
    <w:rsid w:val="003E0E76"/>
    <w:rsid w:val="003E1272"/>
    <w:rsid w:val="003E1A82"/>
    <w:rsid w:val="003E1DBA"/>
    <w:rsid w:val="003E402D"/>
    <w:rsid w:val="003E48CB"/>
    <w:rsid w:val="003E490D"/>
    <w:rsid w:val="003E4FF5"/>
    <w:rsid w:val="003E58D5"/>
    <w:rsid w:val="003E6547"/>
    <w:rsid w:val="003E6775"/>
    <w:rsid w:val="003E6EE9"/>
    <w:rsid w:val="003E79F7"/>
    <w:rsid w:val="003E7BFA"/>
    <w:rsid w:val="003F0BCE"/>
    <w:rsid w:val="003F160B"/>
    <w:rsid w:val="003F16DF"/>
    <w:rsid w:val="003F1C77"/>
    <w:rsid w:val="003F2188"/>
    <w:rsid w:val="003F2450"/>
    <w:rsid w:val="003F247F"/>
    <w:rsid w:val="003F257C"/>
    <w:rsid w:val="003F27D8"/>
    <w:rsid w:val="003F30BB"/>
    <w:rsid w:val="003F3317"/>
    <w:rsid w:val="003F44B2"/>
    <w:rsid w:val="003F466A"/>
    <w:rsid w:val="003F4C2A"/>
    <w:rsid w:val="003F518F"/>
    <w:rsid w:val="003F546C"/>
    <w:rsid w:val="003F5E71"/>
    <w:rsid w:val="003F5ED6"/>
    <w:rsid w:val="003F5F4F"/>
    <w:rsid w:val="003F6E8D"/>
    <w:rsid w:val="003F714A"/>
    <w:rsid w:val="003F770D"/>
    <w:rsid w:val="003F77BF"/>
    <w:rsid w:val="003F7C55"/>
    <w:rsid w:val="003F7D0F"/>
    <w:rsid w:val="00401964"/>
    <w:rsid w:val="00401AAA"/>
    <w:rsid w:val="00404102"/>
    <w:rsid w:val="00404C8B"/>
    <w:rsid w:val="00404D9E"/>
    <w:rsid w:val="00407503"/>
    <w:rsid w:val="00410460"/>
    <w:rsid w:val="00410A66"/>
    <w:rsid w:val="00410B61"/>
    <w:rsid w:val="00411CF1"/>
    <w:rsid w:val="00411D6A"/>
    <w:rsid w:val="00412023"/>
    <w:rsid w:val="00412597"/>
    <w:rsid w:val="0041310D"/>
    <w:rsid w:val="004139E1"/>
    <w:rsid w:val="004144F5"/>
    <w:rsid w:val="00414E76"/>
    <w:rsid w:val="00415324"/>
    <w:rsid w:val="00415672"/>
    <w:rsid w:val="0041653E"/>
    <w:rsid w:val="00417047"/>
    <w:rsid w:val="0041791B"/>
    <w:rsid w:val="00417B21"/>
    <w:rsid w:val="004204B9"/>
    <w:rsid w:val="004205C4"/>
    <w:rsid w:val="004207C9"/>
    <w:rsid w:val="00420E84"/>
    <w:rsid w:val="004219D4"/>
    <w:rsid w:val="00421C73"/>
    <w:rsid w:val="00422347"/>
    <w:rsid w:val="00422457"/>
    <w:rsid w:val="004228D5"/>
    <w:rsid w:val="004229B3"/>
    <w:rsid w:val="0042414B"/>
    <w:rsid w:val="00425616"/>
    <w:rsid w:val="00425C1C"/>
    <w:rsid w:val="00425EE8"/>
    <w:rsid w:val="004301EF"/>
    <w:rsid w:val="00430721"/>
    <w:rsid w:val="00430739"/>
    <w:rsid w:val="004308F9"/>
    <w:rsid w:val="00430E4C"/>
    <w:rsid w:val="004310D1"/>
    <w:rsid w:val="00431A98"/>
    <w:rsid w:val="0043244B"/>
    <w:rsid w:val="00432596"/>
    <w:rsid w:val="00432953"/>
    <w:rsid w:val="004332CC"/>
    <w:rsid w:val="00433730"/>
    <w:rsid w:val="004339A7"/>
    <w:rsid w:val="0043434F"/>
    <w:rsid w:val="00434979"/>
    <w:rsid w:val="00434C48"/>
    <w:rsid w:val="00435181"/>
    <w:rsid w:val="00436E7B"/>
    <w:rsid w:val="00437082"/>
    <w:rsid w:val="00437790"/>
    <w:rsid w:val="00437E41"/>
    <w:rsid w:val="00440440"/>
    <w:rsid w:val="00440EC7"/>
    <w:rsid w:val="00441516"/>
    <w:rsid w:val="00441761"/>
    <w:rsid w:val="00441E8D"/>
    <w:rsid w:val="00442084"/>
    <w:rsid w:val="00442860"/>
    <w:rsid w:val="00442910"/>
    <w:rsid w:val="00442CC2"/>
    <w:rsid w:val="00442CFE"/>
    <w:rsid w:val="0044332A"/>
    <w:rsid w:val="00443407"/>
    <w:rsid w:val="00444117"/>
    <w:rsid w:val="004452CA"/>
    <w:rsid w:val="00445D17"/>
    <w:rsid w:val="004466B0"/>
    <w:rsid w:val="004466CA"/>
    <w:rsid w:val="00446CF9"/>
    <w:rsid w:val="004479FE"/>
    <w:rsid w:val="00447DBB"/>
    <w:rsid w:val="004502C8"/>
    <w:rsid w:val="0045054A"/>
    <w:rsid w:val="00450AB9"/>
    <w:rsid w:val="00451816"/>
    <w:rsid w:val="004519AD"/>
    <w:rsid w:val="0045219B"/>
    <w:rsid w:val="004527E2"/>
    <w:rsid w:val="00452991"/>
    <w:rsid w:val="00453316"/>
    <w:rsid w:val="00454194"/>
    <w:rsid w:val="00454FF4"/>
    <w:rsid w:val="00454FF6"/>
    <w:rsid w:val="0045508A"/>
    <w:rsid w:val="0045576F"/>
    <w:rsid w:val="0045580C"/>
    <w:rsid w:val="00455E56"/>
    <w:rsid w:val="004563DD"/>
    <w:rsid w:val="004563E3"/>
    <w:rsid w:val="0045707C"/>
    <w:rsid w:val="00457084"/>
    <w:rsid w:val="004573CB"/>
    <w:rsid w:val="00457638"/>
    <w:rsid w:val="004600CF"/>
    <w:rsid w:val="00460732"/>
    <w:rsid w:val="00460784"/>
    <w:rsid w:val="00460EC9"/>
    <w:rsid w:val="004613F1"/>
    <w:rsid w:val="00461685"/>
    <w:rsid w:val="00461855"/>
    <w:rsid w:val="004619EC"/>
    <w:rsid w:val="00461D2A"/>
    <w:rsid w:val="00461DF0"/>
    <w:rsid w:val="00462241"/>
    <w:rsid w:val="00463006"/>
    <w:rsid w:val="00463039"/>
    <w:rsid w:val="00463694"/>
    <w:rsid w:val="004639AC"/>
    <w:rsid w:val="00463A39"/>
    <w:rsid w:val="00463E45"/>
    <w:rsid w:val="004669C7"/>
    <w:rsid w:val="00466A2B"/>
    <w:rsid w:val="00467323"/>
    <w:rsid w:val="0046738E"/>
    <w:rsid w:val="00470023"/>
    <w:rsid w:val="0047068A"/>
    <w:rsid w:val="00470A4C"/>
    <w:rsid w:val="004711EB"/>
    <w:rsid w:val="00471B33"/>
    <w:rsid w:val="00471CE6"/>
    <w:rsid w:val="004728B1"/>
    <w:rsid w:val="00472F00"/>
    <w:rsid w:val="00473534"/>
    <w:rsid w:val="004737F7"/>
    <w:rsid w:val="004737FF"/>
    <w:rsid w:val="00473A5B"/>
    <w:rsid w:val="00474293"/>
    <w:rsid w:val="004749D8"/>
    <w:rsid w:val="00475294"/>
    <w:rsid w:val="00475644"/>
    <w:rsid w:val="00475998"/>
    <w:rsid w:val="00475DF1"/>
    <w:rsid w:val="00476A55"/>
    <w:rsid w:val="00476F77"/>
    <w:rsid w:val="00477568"/>
    <w:rsid w:val="00477783"/>
    <w:rsid w:val="00480837"/>
    <w:rsid w:val="00480981"/>
    <w:rsid w:val="0048208C"/>
    <w:rsid w:val="00482118"/>
    <w:rsid w:val="004823CE"/>
    <w:rsid w:val="004825AF"/>
    <w:rsid w:val="00482743"/>
    <w:rsid w:val="00482BEE"/>
    <w:rsid w:val="00483104"/>
    <w:rsid w:val="004838F7"/>
    <w:rsid w:val="00483953"/>
    <w:rsid w:val="00483C86"/>
    <w:rsid w:val="00485407"/>
    <w:rsid w:val="0048580C"/>
    <w:rsid w:val="00485913"/>
    <w:rsid w:val="00486157"/>
    <w:rsid w:val="00486C34"/>
    <w:rsid w:val="004876D5"/>
    <w:rsid w:val="00487AEB"/>
    <w:rsid w:val="00487B75"/>
    <w:rsid w:val="00487D2F"/>
    <w:rsid w:val="0049049D"/>
    <w:rsid w:val="0049061E"/>
    <w:rsid w:val="004932F4"/>
    <w:rsid w:val="00493916"/>
    <w:rsid w:val="00495228"/>
    <w:rsid w:val="0049540B"/>
    <w:rsid w:val="00495504"/>
    <w:rsid w:val="0049597C"/>
    <w:rsid w:val="00495DB5"/>
    <w:rsid w:val="0049608C"/>
    <w:rsid w:val="00497056"/>
    <w:rsid w:val="0049720C"/>
    <w:rsid w:val="0049728C"/>
    <w:rsid w:val="00497928"/>
    <w:rsid w:val="00497B3F"/>
    <w:rsid w:val="004A08B6"/>
    <w:rsid w:val="004A094A"/>
    <w:rsid w:val="004A1040"/>
    <w:rsid w:val="004A24CE"/>
    <w:rsid w:val="004A27F8"/>
    <w:rsid w:val="004A320F"/>
    <w:rsid w:val="004A3518"/>
    <w:rsid w:val="004A47C6"/>
    <w:rsid w:val="004A596B"/>
    <w:rsid w:val="004A5F0C"/>
    <w:rsid w:val="004A63A5"/>
    <w:rsid w:val="004A6C3C"/>
    <w:rsid w:val="004A6DA2"/>
    <w:rsid w:val="004A76E4"/>
    <w:rsid w:val="004B0B7E"/>
    <w:rsid w:val="004B1579"/>
    <w:rsid w:val="004B1D21"/>
    <w:rsid w:val="004B1EF8"/>
    <w:rsid w:val="004B232F"/>
    <w:rsid w:val="004B36CF"/>
    <w:rsid w:val="004B4728"/>
    <w:rsid w:val="004B4941"/>
    <w:rsid w:val="004B4F0E"/>
    <w:rsid w:val="004B5934"/>
    <w:rsid w:val="004B5CB2"/>
    <w:rsid w:val="004B62DC"/>
    <w:rsid w:val="004B6F69"/>
    <w:rsid w:val="004B756E"/>
    <w:rsid w:val="004B77D7"/>
    <w:rsid w:val="004C0187"/>
    <w:rsid w:val="004C0597"/>
    <w:rsid w:val="004C081E"/>
    <w:rsid w:val="004C0D20"/>
    <w:rsid w:val="004C0FF6"/>
    <w:rsid w:val="004C15A3"/>
    <w:rsid w:val="004C166C"/>
    <w:rsid w:val="004C1F4F"/>
    <w:rsid w:val="004C203D"/>
    <w:rsid w:val="004C2868"/>
    <w:rsid w:val="004C2B07"/>
    <w:rsid w:val="004C2B4A"/>
    <w:rsid w:val="004C2C1A"/>
    <w:rsid w:val="004C2CAD"/>
    <w:rsid w:val="004C2D37"/>
    <w:rsid w:val="004C30BA"/>
    <w:rsid w:val="004C3837"/>
    <w:rsid w:val="004C4051"/>
    <w:rsid w:val="004C4106"/>
    <w:rsid w:val="004C5A22"/>
    <w:rsid w:val="004C5BFF"/>
    <w:rsid w:val="004C6600"/>
    <w:rsid w:val="004D0A5A"/>
    <w:rsid w:val="004D0FBA"/>
    <w:rsid w:val="004D135B"/>
    <w:rsid w:val="004D18E5"/>
    <w:rsid w:val="004D1A70"/>
    <w:rsid w:val="004D1AE8"/>
    <w:rsid w:val="004D1B5B"/>
    <w:rsid w:val="004D24AE"/>
    <w:rsid w:val="004D264F"/>
    <w:rsid w:val="004D2BB0"/>
    <w:rsid w:val="004D2DC8"/>
    <w:rsid w:val="004D2F6B"/>
    <w:rsid w:val="004D30A4"/>
    <w:rsid w:val="004D332E"/>
    <w:rsid w:val="004D3C1C"/>
    <w:rsid w:val="004D3EF3"/>
    <w:rsid w:val="004D43ED"/>
    <w:rsid w:val="004D45E8"/>
    <w:rsid w:val="004D5BC7"/>
    <w:rsid w:val="004D6439"/>
    <w:rsid w:val="004D654C"/>
    <w:rsid w:val="004D6CEA"/>
    <w:rsid w:val="004D7EC0"/>
    <w:rsid w:val="004E005A"/>
    <w:rsid w:val="004E01E8"/>
    <w:rsid w:val="004E02D2"/>
    <w:rsid w:val="004E11FB"/>
    <w:rsid w:val="004E1278"/>
    <w:rsid w:val="004E199E"/>
    <w:rsid w:val="004E1BDA"/>
    <w:rsid w:val="004E1EAF"/>
    <w:rsid w:val="004E24CA"/>
    <w:rsid w:val="004E2C56"/>
    <w:rsid w:val="004E394A"/>
    <w:rsid w:val="004E45E4"/>
    <w:rsid w:val="004E5078"/>
    <w:rsid w:val="004E51B7"/>
    <w:rsid w:val="004E5726"/>
    <w:rsid w:val="004E6312"/>
    <w:rsid w:val="004E6C2A"/>
    <w:rsid w:val="004E71C0"/>
    <w:rsid w:val="004F07F0"/>
    <w:rsid w:val="004F0B30"/>
    <w:rsid w:val="004F1CE6"/>
    <w:rsid w:val="004F227D"/>
    <w:rsid w:val="004F273A"/>
    <w:rsid w:val="004F2924"/>
    <w:rsid w:val="004F2967"/>
    <w:rsid w:val="004F33F7"/>
    <w:rsid w:val="004F3F3B"/>
    <w:rsid w:val="004F4FD7"/>
    <w:rsid w:val="004F5A06"/>
    <w:rsid w:val="004F5B40"/>
    <w:rsid w:val="004F5D7A"/>
    <w:rsid w:val="004F6300"/>
    <w:rsid w:val="004F634B"/>
    <w:rsid w:val="004F6B2C"/>
    <w:rsid w:val="004F70B1"/>
    <w:rsid w:val="00500289"/>
    <w:rsid w:val="00500DB4"/>
    <w:rsid w:val="00500E07"/>
    <w:rsid w:val="0050126E"/>
    <w:rsid w:val="0050160D"/>
    <w:rsid w:val="0050200D"/>
    <w:rsid w:val="0050286E"/>
    <w:rsid w:val="005028A8"/>
    <w:rsid w:val="00503121"/>
    <w:rsid w:val="005046F0"/>
    <w:rsid w:val="00504EF3"/>
    <w:rsid w:val="00505180"/>
    <w:rsid w:val="005053F4"/>
    <w:rsid w:val="00505A65"/>
    <w:rsid w:val="00506803"/>
    <w:rsid w:val="00506A78"/>
    <w:rsid w:val="0050771C"/>
    <w:rsid w:val="005106B0"/>
    <w:rsid w:val="005109A5"/>
    <w:rsid w:val="00511473"/>
    <w:rsid w:val="00511B1B"/>
    <w:rsid w:val="00511FA7"/>
    <w:rsid w:val="0051281D"/>
    <w:rsid w:val="005128F2"/>
    <w:rsid w:val="00513391"/>
    <w:rsid w:val="005137D8"/>
    <w:rsid w:val="005138BC"/>
    <w:rsid w:val="00514746"/>
    <w:rsid w:val="00514943"/>
    <w:rsid w:val="00514EE5"/>
    <w:rsid w:val="00514F19"/>
    <w:rsid w:val="00516530"/>
    <w:rsid w:val="00516588"/>
    <w:rsid w:val="0051671D"/>
    <w:rsid w:val="00520DA3"/>
    <w:rsid w:val="00520EB1"/>
    <w:rsid w:val="00521B9C"/>
    <w:rsid w:val="00521D77"/>
    <w:rsid w:val="00521FCC"/>
    <w:rsid w:val="005229C9"/>
    <w:rsid w:val="00523067"/>
    <w:rsid w:val="005233A5"/>
    <w:rsid w:val="00523C17"/>
    <w:rsid w:val="00523FC7"/>
    <w:rsid w:val="005240D8"/>
    <w:rsid w:val="00524973"/>
    <w:rsid w:val="00524CD9"/>
    <w:rsid w:val="00525941"/>
    <w:rsid w:val="005267AB"/>
    <w:rsid w:val="00526BE7"/>
    <w:rsid w:val="00527B69"/>
    <w:rsid w:val="00527F0A"/>
    <w:rsid w:val="00530CEA"/>
    <w:rsid w:val="005314B3"/>
    <w:rsid w:val="00533474"/>
    <w:rsid w:val="00534058"/>
    <w:rsid w:val="00534866"/>
    <w:rsid w:val="00534961"/>
    <w:rsid w:val="005352D5"/>
    <w:rsid w:val="005353C8"/>
    <w:rsid w:val="00535ACA"/>
    <w:rsid w:val="00535BB7"/>
    <w:rsid w:val="00535E16"/>
    <w:rsid w:val="00535F2F"/>
    <w:rsid w:val="00536120"/>
    <w:rsid w:val="00536608"/>
    <w:rsid w:val="0053667B"/>
    <w:rsid w:val="00536BFB"/>
    <w:rsid w:val="005371DC"/>
    <w:rsid w:val="005376F1"/>
    <w:rsid w:val="005378A3"/>
    <w:rsid w:val="0054001E"/>
    <w:rsid w:val="0054058F"/>
    <w:rsid w:val="00541819"/>
    <w:rsid w:val="00541CFE"/>
    <w:rsid w:val="00541DF7"/>
    <w:rsid w:val="00541F1C"/>
    <w:rsid w:val="005422CB"/>
    <w:rsid w:val="00542A5D"/>
    <w:rsid w:val="00542AF9"/>
    <w:rsid w:val="005436C2"/>
    <w:rsid w:val="00544285"/>
    <w:rsid w:val="0054469E"/>
    <w:rsid w:val="00544D72"/>
    <w:rsid w:val="00544DA8"/>
    <w:rsid w:val="00545564"/>
    <w:rsid w:val="00545EDB"/>
    <w:rsid w:val="00546ED7"/>
    <w:rsid w:val="005470F9"/>
    <w:rsid w:val="00547118"/>
    <w:rsid w:val="005477C0"/>
    <w:rsid w:val="00547808"/>
    <w:rsid w:val="00547D6B"/>
    <w:rsid w:val="00550023"/>
    <w:rsid w:val="00550CAD"/>
    <w:rsid w:val="00550E13"/>
    <w:rsid w:val="00550F01"/>
    <w:rsid w:val="00551A60"/>
    <w:rsid w:val="005520CD"/>
    <w:rsid w:val="0055240D"/>
    <w:rsid w:val="00552B2B"/>
    <w:rsid w:val="00552B7D"/>
    <w:rsid w:val="00552E4A"/>
    <w:rsid w:val="00553A45"/>
    <w:rsid w:val="00553FFF"/>
    <w:rsid w:val="00554D17"/>
    <w:rsid w:val="00554D53"/>
    <w:rsid w:val="00554E46"/>
    <w:rsid w:val="0055531C"/>
    <w:rsid w:val="0055536E"/>
    <w:rsid w:val="00556456"/>
    <w:rsid w:val="005573CC"/>
    <w:rsid w:val="00557412"/>
    <w:rsid w:val="005574AE"/>
    <w:rsid w:val="00557E9E"/>
    <w:rsid w:val="00557F15"/>
    <w:rsid w:val="00560A78"/>
    <w:rsid w:val="00560BC2"/>
    <w:rsid w:val="00561079"/>
    <w:rsid w:val="0056118D"/>
    <w:rsid w:val="00561437"/>
    <w:rsid w:val="005619E6"/>
    <w:rsid w:val="00561A3C"/>
    <w:rsid w:val="00561A63"/>
    <w:rsid w:val="00561C5E"/>
    <w:rsid w:val="005620E4"/>
    <w:rsid w:val="00562227"/>
    <w:rsid w:val="0056239C"/>
    <w:rsid w:val="0056295C"/>
    <w:rsid w:val="00562F6D"/>
    <w:rsid w:val="00563A45"/>
    <w:rsid w:val="00563B5F"/>
    <w:rsid w:val="00563CE3"/>
    <w:rsid w:val="00564683"/>
    <w:rsid w:val="0056474B"/>
    <w:rsid w:val="005652CC"/>
    <w:rsid w:val="0056544D"/>
    <w:rsid w:val="005655BC"/>
    <w:rsid w:val="0056583F"/>
    <w:rsid w:val="005664AB"/>
    <w:rsid w:val="00566643"/>
    <w:rsid w:val="005669D0"/>
    <w:rsid w:val="005705B7"/>
    <w:rsid w:val="00570BD1"/>
    <w:rsid w:val="00571C4D"/>
    <w:rsid w:val="00571EC6"/>
    <w:rsid w:val="005724C1"/>
    <w:rsid w:val="0057284B"/>
    <w:rsid w:val="00572B59"/>
    <w:rsid w:val="00572C57"/>
    <w:rsid w:val="00572F03"/>
    <w:rsid w:val="005731F5"/>
    <w:rsid w:val="00573C70"/>
    <w:rsid w:val="00573EAE"/>
    <w:rsid w:val="0057564B"/>
    <w:rsid w:val="00575EB0"/>
    <w:rsid w:val="005762D2"/>
    <w:rsid w:val="00576537"/>
    <w:rsid w:val="005767F6"/>
    <w:rsid w:val="00577036"/>
    <w:rsid w:val="005777F5"/>
    <w:rsid w:val="00577973"/>
    <w:rsid w:val="00577C45"/>
    <w:rsid w:val="0058027E"/>
    <w:rsid w:val="00580A00"/>
    <w:rsid w:val="00580CF9"/>
    <w:rsid w:val="00580E94"/>
    <w:rsid w:val="005811AE"/>
    <w:rsid w:val="00581409"/>
    <w:rsid w:val="0058163E"/>
    <w:rsid w:val="005827F2"/>
    <w:rsid w:val="00582838"/>
    <w:rsid w:val="00583217"/>
    <w:rsid w:val="00583B30"/>
    <w:rsid w:val="005841B4"/>
    <w:rsid w:val="005849B6"/>
    <w:rsid w:val="00584AFA"/>
    <w:rsid w:val="0058587C"/>
    <w:rsid w:val="0058736E"/>
    <w:rsid w:val="00587ABE"/>
    <w:rsid w:val="00590190"/>
    <w:rsid w:val="00591D96"/>
    <w:rsid w:val="00593EF5"/>
    <w:rsid w:val="005943AA"/>
    <w:rsid w:val="005945CF"/>
    <w:rsid w:val="0059523D"/>
    <w:rsid w:val="00595829"/>
    <w:rsid w:val="00595DDF"/>
    <w:rsid w:val="00597726"/>
    <w:rsid w:val="00597E05"/>
    <w:rsid w:val="005A09DC"/>
    <w:rsid w:val="005A0F7D"/>
    <w:rsid w:val="005A1CE0"/>
    <w:rsid w:val="005A226D"/>
    <w:rsid w:val="005A283A"/>
    <w:rsid w:val="005A2945"/>
    <w:rsid w:val="005A4187"/>
    <w:rsid w:val="005A495C"/>
    <w:rsid w:val="005A4AB3"/>
    <w:rsid w:val="005A4B9D"/>
    <w:rsid w:val="005A5BAA"/>
    <w:rsid w:val="005A5E09"/>
    <w:rsid w:val="005A723A"/>
    <w:rsid w:val="005A7741"/>
    <w:rsid w:val="005B0844"/>
    <w:rsid w:val="005B0A7D"/>
    <w:rsid w:val="005B1000"/>
    <w:rsid w:val="005B1F43"/>
    <w:rsid w:val="005B221F"/>
    <w:rsid w:val="005B2A49"/>
    <w:rsid w:val="005B2BDD"/>
    <w:rsid w:val="005B2C51"/>
    <w:rsid w:val="005B2F83"/>
    <w:rsid w:val="005B3687"/>
    <w:rsid w:val="005B3B1C"/>
    <w:rsid w:val="005B4096"/>
    <w:rsid w:val="005B4946"/>
    <w:rsid w:val="005B553F"/>
    <w:rsid w:val="005B6D66"/>
    <w:rsid w:val="005B7216"/>
    <w:rsid w:val="005B762C"/>
    <w:rsid w:val="005B76C7"/>
    <w:rsid w:val="005B7771"/>
    <w:rsid w:val="005C0393"/>
    <w:rsid w:val="005C0A9C"/>
    <w:rsid w:val="005C0DB5"/>
    <w:rsid w:val="005C1262"/>
    <w:rsid w:val="005C199E"/>
    <w:rsid w:val="005C1DD9"/>
    <w:rsid w:val="005C25B1"/>
    <w:rsid w:val="005C3658"/>
    <w:rsid w:val="005C40B2"/>
    <w:rsid w:val="005C57FF"/>
    <w:rsid w:val="005C5A1A"/>
    <w:rsid w:val="005C6694"/>
    <w:rsid w:val="005C698F"/>
    <w:rsid w:val="005C7155"/>
    <w:rsid w:val="005C743D"/>
    <w:rsid w:val="005C76BA"/>
    <w:rsid w:val="005C7FD4"/>
    <w:rsid w:val="005D0E1D"/>
    <w:rsid w:val="005D0E50"/>
    <w:rsid w:val="005D0EA9"/>
    <w:rsid w:val="005D0FEA"/>
    <w:rsid w:val="005D1013"/>
    <w:rsid w:val="005D1978"/>
    <w:rsid w:val="005D1D2D"/>
    <w:rsid w:val="005D2BA0"/>
    <w:rsid w:val="005D38B0"/>
    <w:rsid w:val="005D3A2E"/>
    <w:rsid w:val="005D3AD8"/>
    <w:rsid w:val="005D3E3E"/>
    <w:rsid w:val="005D443B"/>
    <w:rsid w:val="005D4553"/>
    <w:rsid w:val="005D6241"/>
    <w:rsid w:val="005D6799"/>
    <w:rsid w:val="005D7332"/>
    <w:rsid w:val="005D75F0"/>
    <w:rsid w:val="005E0116"/>
    <w:rsid w:val="005E07A0"/>
    <w:rsid w:val="005E0CDF"/>
    <w:rsid w:val="005E0F5C"/>
    <w:rsid w:val="005E0F5D"/>
    <w:rsid w:val="005E1A68"/>
    <w:rsid w:val="005E2063"/>
    <w:rsid w:val="005E23E2"/>
    <w:rsid w:val="005E242D"/>
    <w:rsid w:val="005E34A2"/>
    <w:rsid w:val="005E3A23"/>
    <w:rsid w:val="005E3B13"/>
    <w:rsid w:val="005E51DF"/>
    <w:rsid w:val="005E5303"/>
    <w:rsid w:val="005E62E1"/>
    <w:rsid w:val="005E63AF"/>
    <w:rsid w:val="005E6D08"/>
    <w:rsid w:val="005E6DE0"/>
    <w:rsid w:val="005E6EEC"/>
    <w:rsid w:val="005E71AA"/>
    <w:rsid w:val="005E7269"/>
    <w:rsid w:val="005F01CB"/>
    <w:rsid w:val="005F05B3"/>
    <w:rsid w:val="005F0686"/>
    <w:rsid w:val="005F0A87"/>
    <w:rsid w:val="005F0F3B"/>
    <w:rsid w:val="005F288B"/>
    <w:rsid w:val="005F2F48"/>
    <w:rsid w:val="005F36B8"/>
    <w:rsid w:val="005F3A31"/>
    <w:rsid w:val="005F3F75"/>
    <w:rsid w:val="005F44B0"/>
    <w:rsid w:val="005F47DB"/>
    <w:rsid w:val="005F4A57"/>
    <w:rsid w:val="005F53DF"/>
    <w:rsid w:val="005F548B"/>
    <w:rsid w:val="005F5606"/>
    <w:rsid w:val="005F5A9A"/>
    <w:rsid w:val="005F665E"/>
    <w:rsid w:val="005F6A09"/>
    <w:rsid w:val="005F6BDA"/>
    <w:rsid w:val="005F6E60"/>
    <w:rsid w:val="0060036C"/>
    <w:rsid w:val="00600B0D"/>
    <w:rsid w:val="00600CE2"/>
    <w:rsid w:val="00601E2F"/>
    <w:rsid w:val="0060259C"/>
    <w:rsid w:val="00602BB3"/>
    <w:rsid w:val="00603F15"/>
    <w:rsid w:val="0060408A"/>
    <w:rsid w:val="0060457C"/>
    <w:rsid w:val="00604945"/>
    <w:rsid w:val="0060494A"/>
    <w:rsid w:val="00604966"/>
    <w:rsid w:val="00604AC5"/>
    <w:rsid w:val="00604FE8"/>
    <w:rsid w:val="00606130"/>
    <w:rsid w:val="00606576"/>
    <w:rsid w:val="0060676C"/>
    <w:rsid w:val="00606A3A"/>
    <w:rsid w:val="00606A45"/>
    <w:rsid w:val="00606CDC"/>
    <w:rsid w:val="00606DD6"/>
    <w:rsid w:val="00607F57"/>
    <w:rsid w:val="006124D9"/>
    <w:rsid w:val="00612F06"/>
    <w:rsid w:val="00612F21"/>
    <w:rsid w:val="006132E1"/>
    <w:rsid w:val="006146E7"/>
    <w:rsid w:val="00614F1C"/>
    <w:rsid w:val="00614FD0"/>
    <w:rsid w:val="00616193"/>
    <w:rsid w:val="00617490"/>
    <w:rsid w:val="006204B1"/>
    <w:rsid w:val="00620C81"/>
    <w:rsid w:val="00620D80"/>
    <w:rsid w:val="00620EC7"/>
    <w:rsid w:val="006213F0"/>
    <w:rsid w:val="0062255A"/>
    <w:rsid w:val="00622694"/>
    <w:rsid w:val="00622940"/>
    <w:rsid w:val="006229F4"/>
    <w:rsid w:val="00622C62"/>
    <w:rsid w:val="00623100"/>
    <w:rsid w:val="0062338B"/>
    <w:rsid w:val="006237DC"/>
    <w:rsid w:val="00623B57"/>
    <w:rsid w:val="00623FA6"/>
    <w:rsid w:val="00625A30"/>
    <w:rsid w:val="00625D63"/>
    <w:rsid w:val="00626774"/>
    <w:rsid w:val="00626BA9"/>
    <w:rsid w:val="00626EE0"/>
    <w:rsid w:val="006301F9"/>
    <w:rsid w:val="00630BE9"/>
    <w:rsid w:val="00630F64"/>
    <w:rsid w:val="006314D3"/>
    <w:rsid w:val="0063299C"/>
    <w:rsid w:val="006331C2"/>
    <w:rsid w:val="006334A5"/>
    <w:rsid w:val="00633C04"/>
    <w:rsid w:val="006357EA"/>
    <w:rsid w:val="006359D6"/>
    <w:rsid w:val="00635A74"/>
    <w:rsid w:val="00635B5B"/>
    <w:rsid w:val="00635DF2"/>
    <w:rsid w:val="00636611"/>
    <w:rsid w:val="006367E0"/>
    <w:rsid w:val="0063682E"/>
    <w:rsid w:val="006369AD"/>
    <w:rsid w:val="00637343"/>
    <w:rsid w:val="0063740A"/>
    <w:rsid w:val="00637B6B"/>
    <w:rsid w:val="00642738"/>
    <w:rsid w:val="00643232"/>
    <w:rsid w:val="00645AB8"/>
    <w:rsid w:val="00645FD5"/>
    <w:rsid w:val="00646C15"/>
    <w:rsid w:val="006472E7"/>
    <w:rsid w:val="006473A5"/>
    <w:rsid w:val="00647B2A"/>
    <w:rsid w:val="00647C88"/>
    <w:rsid w:val="00647D05"/>
    <w:rsid w:val="00647FB1"/>
    <w:rsid w:val="00650284"/>
    <w:rsid w:val="006503EC"/>
    <w:rsid w:val="006504B9"/>
    <w:rsid w:val="00651390"/>
    <w:rsid w:val="0065160B"/>
    <w:rsid w:val="00651EAE"/>
    <w:rsid w:val="00652019"/>
    <w:rsid w:val="00652F2D"/>
    <w:rsid w:val="0065324E"/>
    <w:rsid w:val="0065451A"/>
    <w:rsid w:val="00655AEA"/>
    <w:rsid w:val="00656680"/>
    <w:rsid w:val="0065677D"/>
    <w:rsid w:val="00656C5F"/>
    <w:rsid w:val="006571FA"/>
    <w:rsid w:val="00657A89"/>
    <w:rsid w:val="00661C66"/>
    <w:rsid w:val="00662119"/>
    <w:rsid w:val="00662472"/>
    <w:rsid w:val="00663B9C"/>
    <w:rsid w:val="00663D76"/>
    <w:rsid w:val="006642FD"/>
    <w:rsid w:val="00664348"/>
    <w:rsid w:val="0066636A"/>
    <w:rsid w:val="006669D3"/>
    <w:rsid w:val="00667F3A"/>
    <w:rsid w:val="0067005C"/>
    <w:rsid w:val="00670386"/>
    <w:rsid w:val="006707FD"/>
    <w:rsid w:val="00670BF3"/>
    <w:rsid w:val="0067147F"/>
    <w:rsid w:val="006716BA"/>
    <w:rsid w:val="00671D2A"/>
    <w:rsid w:val="00673760"/>
    <w:rsid w:val="00673B25"/>
    <w:rsid w:val="00674412"/>
    <w:rsid w:val="006748E1"/>
    <w:rsid w:val="00674FA7"/>
    <w:rsid w:val="006751A5"/>
    <w:rsid w:val="00675769"/>
    <w:rsid w:val="00675A02"/>
    <w:rsid w:val="00675E53"/>
    <w:rsid w:val="00676958"/>
    <w:rsid w:val="0067753F"/>
    <w:rsid w:val="006804F0"/>
    <w:rsid w:val="00680E30"/>
    <w:rsid w:val="00680EBF"/>
    <w:rsid w:val="006819D2"/>
    <w:rsid w:val="00682416"/>
    <w:rsid w:val="00682A77"/>
    <w:rsid w:val="00682C8E"/>
    <w:rsid w:val="006831D8"/>
    <w:rsid w:val="00683554"/>
    <w:rsid w:val="006848A7"/>
    <w:rsid w:val="00684927"/>
    <w:rsid w:val="00684EA6"/>
    <w:rsid w:val="006852B1"/>
    <w:rsid w:val="00685C2A"/>
    <w:rsid w:val="006864BE"/>
    <w:rsid w:val="00686991"/>
    <w:rsid w:val="006874C2"/>
    <w:rsid w:val="00687B92"/>
    <w:rsid w:val="00687F21"/>
    <w:rsid w:val="00690517"/>
    <w:rsid w:val="00690829"/>
    <w:rsid w:val="006908F5"/>
    <w:rsid w:val="00691046"/>
    <w:rsid w:val="00691140"/>
    <w:rsid w:val="00691DE0"/>
    <w:rsid w:val="00692205"/>
    <w:rsid w:val="006929EE"/>
    <w:rsid w:val="006935EA"/>
    <w:rsid w:val="00693763"/>
    <w:rsid w:val="00694C14"/>
    <w:rsid w:val="006958CF"/>
    <w:rsid w:val="00695BE0"/>
    <w:rsid w:val="00695F23"/>
    <w:rsid w:val="00696361"/>
    <w:rsid w:val="00696A56"/>
    <w:rsid w:val="00696E7E"/>
    <w:rsid w:val="0069724A"/>
    <w:rsid w:val="006976E3"/>
    <w:rsid w:val="006A0503"/>
    <w:rsid w:val="006A0ABC"/>
    <w:rsid w:val="006A11A6"/>
    <w:rsid w:val="006A1376"/>
    <w:rsid w:val="006A26D4"/>
    <w:rsid w:val="006A3245"/>
    <w:rsid w:val="006A3B5B"/>
    <w:rsid w:val="006A47BD"/>
    <w:rsid w:val="006A4B98"/>
    <w:rsid w:val="006A52F7"/>
    <w:rsid w:val="006A5590"/>
    <w:rsid w:val="006A5DAF"/>
    <w:rsid w:val="006A621C"/>
    <w:rsid w:val="006A65C4"/>
    <w:rsid w:val="006A66C3"/>
    <w:rsid w:val="006A6802"/>
    <w:rsid w:val="006A6A42"/>
    <w:rsid w:val="006A6AE6"/>
    <w:rsid w:val="006A6B2F"/>
    <w:rsid w:val="006A728C"/>
    <w:rsid w:val="006A7EF1"/>
    <w:rsid w:val="006B0110"/>
    <w:rsid w:val="006B01C4"/>
    <w:rsid w:val="006B03D9"/>
    <w:rsid w:val="006B0B59"/>
    <w:rsid w:val="006B102F"/>
    <w:rsid w:val="006B1402"/>
    <w:rsid w:val="006B16F8"/>
    <w:rsid w:val="006B17AF"/>
    <w:rsid w:val="006B1D2A"/>
    <w:rsid w:val="006B1FAA"/>
    <w:rsid w:val="006B2ADD"/>
    <w:rsid w:val="006B3141"/>
    <w:rsid w:val="006B398A"/>
    <w:rsid w:val="006B4F73"/>
    <w:rsid w:val="006B5207"/>
    <w:rsid w:val="006B5221"/>
    <w:rsid w:val="006B5BF5"/>
    <w:rsid w:val="006B635D"/>
    <w:rsid w:val="006B6C9B"/>
    <w:rsid w:val="006B7E32"/>
    <w:rsid w:val="006C0F79"/>
    <w:rsid w:val="006C19FF"/>
    <w:rsid w:val="006C1DD9"/>
    <w:rsid w:val="006C30ED"/>
    <w:rsid w:val="006C37A9"/>
    <w:rsid w:val="006C4CDF"/>
    <w:rsid w:val="006C5BAE"/>
    <w:rsid w:val="006C731E"/>
    <w:rsid w:val="006D0253"/>
    <w:rsid w:val="006D02CB"/>
    <w:rsid w:val="006D0DE7"/>
    <w:rsid w:val="006D10E4"/>
    <w:rsid w:val="006D1799"/>
    <w:rsid w:val="006D20E5"/>
    <w:rsid w:val="006D231C"/>
    <w:rsid w:val="006D2600"/>
    <w:rsid w:val="006D28E6"/>
    <w:rsid w:val="006D291F"/>
    <w:rsid w:val="006D3542"/>
    <w:rsid w:val="006D35A5"/>
    <w:rsid w:val="006D3890"/>
    <w:rsid w:val="006D3F7C"/>
    <w:rsid w:val="006D4075"/>
    <w:rsid w:val="006D419E"/>
    <w:rsid w:val="006D4459"/>
    <w:rsid w:val="006D4D15"/>
    <w:rsid w:val="006D51ED"/>
    <w:rsid w:val="006D5A20"/>
    <w:rsid w:val="006D5B80"/>
    <w:rsid w:val="006D6191"/>
    <w:rsid w:val="006D76D6"/>
    <w:rsid w:val="006E022A"/>
    <w:rsid w:val="006E08A0"/>
    <w:rsid w:val="006E0AC7"/>
    <w:rsid w:val="006E1550"/>
    <w:rsid w:val="006E158A"/>
    <w:rsid w:val="006E1E8E"/>
    <w:rsid w:val="006E32CF"/>
    <w:rsid w:val="006E3A64"/>
    <w:rsid w:val="006E3D59"/>
    <w:rsid w:val="006E3F40"/>
    <w:rsid w:val="006E5B6D"/>
    <w:rsid w:val="006E62BF"/>
    <w:rsid w:val="006E7F0F"/>
    <w:rsid w:val="006F021B"/>
    <w:rsid w:val="006F0827"/>
    <w:rsid w:val="006F16A3"/>
    <w:rsid w:val="006F1B67"/>
    <w:rsid w:val="006F259B"/>
    <w:rsid w:val="006F2E98"/>
    <w:rsid w:val="006F357A"/>
    <w:rsid w:val="006F3E17"/>
    <w:rsid w:val="006F455A"/>
    <w:rsid w:val="006F46B9"/>
    <w:rsid w:val="006F4DB7"/>
    <w:rsid w:val="006F5054"/>
    <w:rsid w:val="006F5123"/>
    <w:rsid w:val="006F63E1"/>
    <w:rsid w:val="006F6602"/>
    <w:rsid w:val="006F6C16"/>
    <w:rsid w:val="006F6D17"/>
    <w:rsid w:val="006F7F34"/>
    <w:rsid w:val="0070040A"/>
    <w:rsid w:val="007006C5"/>
    <w:rsid w:val="00700767"/>
    <w:rsid w:val="00701A6A"/>
    <w:rsid w:val="00701B46"/>
    <w:rsid w:val="00703071"/>
    <w:rsid w:val="0070426A"/>
    <w:rsid w:val="00704D53"/>
    <w:rsid w:val="0070572C"/>
    <w:rsid w:val="00705CA4"/>
    <w:rsid w:val="00705F9B"/>
    <w:rsid w:val="0070626E"/>
    <w:rsid w:val="00706978"/>
    <w:rsid w:val="0070716C"/>
    <w:rsid w:val="00707287"/>
    <w:rsid w:val="007079F8"/>
    <w:rsid w:val="00707CCC"/>
    <w:rsid w:val="0071027D"/>
    <w:rsid w:val="0071182C"/>
    <w:rsid w:val="007119E7"/>
    <w:rsid w:val="00712235"/>
    <w:rsid w:val="0071238F"/>
    <w:rsid w:val="00712F8A"/>
    <w:rsid w:val="0071397D"/>
    <w:rsid w:val="00713A87"/>
    <w:rsid w:val="00714A96"/>
    <w:rsid w:val="0071549D"/>
    <w:rsid w:val="00715797"/>
    <w:rsid w:val="00715A75"/>
    <w:rsid w:val="00715D46"/>
    <w:rsid w:val="007165B9"/>
    <w:rsid w:val="007169E7"/>
    <w:rsid w:val="00716D8E"/>
    <w:rsid w:val="00717214"/>
    <w:rsid w:val="007172F0"/>
    <w:rsid w:val="00717AC4"/>
    <w:rsid w:val="00717BE2"/>
    <w:rsid w:val="007212CF"/>
    <w:rsid w:val="0072139F"/>
    <w:rsid w:val="00721A61"/>
    <w:rsid w:val="00721C4F"/>
    <w:rsid w:val="00722758"/>
    <w:rsid w:val="0072313D"/>
    <w:rsid w:val="00724200"/>
    <w:rsid w:val="00724845"/>
    <w:rsid w:val="007259A6"/>
    <w:rsid w:val="0072680C"/>
    <w:rsid w:val="00726C0A"/>
    <w:rsid w:val="00726E3C"/>
    <w:rsid w:val="007275DE"/>
    <w:rsid w:val="00727C09"/>
    <w:rsid w:val="00727DFD"/>
    <w:rsid w:val="0073034E"/>
    <w:rsid w:val="00730583"/>
    <w:rsid w:val="00730BB7"/>
    <w:rsid w:val="007314A9"/>
    <w:rsid w:val="00731EFE"/>
    <w:rsid w:val="00732466"/>
    <w:rsid w:val="00732744"/>
    <w:rsid w:val="00732A61"/>
    <w:rsid w:val="00732E71"/>
    <w:rsid w:val="00733114"/>
    <w:rsid w:val="0073328B"/>
    <w:rsid w:val="00733389"/>
    <w:rsid w:val="0073379C"/>
    <w:rsid w:val="00733F67"/>
    <w:rsid w:val="00734008"/>
    <w:rsid w:val="007342E0"/>
    <w:rsid w:val="007351A3"/>
    <w:rsid w:val="007354A8"/>
    <w:rsid w:val="00735AA0"/>
    <w:rsid w:val="00736470"/>
    <w:rsid w:val="0073681F"/>
    <w:rsid w:val="0073760D"/>
    <w:rsid w:val="00740188"/>
    <w:rsid w:val="007417DF"/>
    <w:rsid w:val="007422C9"/>
    <w:rsid w:val="0074356F"/>
    <w:rsid w:val="00743BA9"/>
    <w:rsid w:val="00744132"/>
    <w:rsid w:val="00744496"/>
    <w:rsid w:val="00744930"/>
    <w:rsid w:val="0074587C"/>
    <w:rsid w:val="00745E78"/>
    <w:rsid w:val="0074605F"/>
    <w:rsid w:val="007460D3"/>
    <w:rsid w:val="0074639B"/>
    <w:rsid w:val="00746D21"/>
    <w:rsid w:val="00747AA3"/>
    <w:rsid w:val="00750198"/>
    <w:rsid w:val="007502F0"/>
    <w:rsid w:val="007504F6"/>
    <w:rsid w:val="00751401"/>
    <w:rsid w:val="0075160A"/>
    <w:rsid w:val="00752B8E"/>
    <w:rsid w:val="00752C14"/>
    <w:rsid w:val="00752DA2"/>
    <w:rsid w:val="007536C5"/>
    <w:rsid w:val="00753A97"/>
    <w:rsid w:val="00754095"/>
    <w:rsid w:val="007546B8"/>
    <w:rsid w:val="0075482C"/>
    <w:rsid w:val="0075502E"/>
    <w:rsid w:val="0075583E"/>
    <w:rsid w:val="00755A53"/>
    <w:rsid w:val="00755AA1"/>
    <w:rsid w:val="007567BB"/>
    <w:rsid w:val="00756B7E"/>
    <w:rsid w:val="00756C91"/>
    <w:rsid w:val="00757676"/>
    <w:rsid w:val="00757F7F"/>
    <w:rsid w:val="007600B4"/>
    <w:rsid w:val="0076015F"/>
    <w:rsid w:val="00760B58"/>
    <w:rsid w:val="007626D9"/>
    <w:rsid w:val="007626ED"/>
    <w:rsid w:val="00762F3F"/>
    <w:rsid w:val="00764254"/>
    <w:rsid w:val="00764845"/>
    <w:rsid w:val="007649B0"/>
    <w:rsid w:val="00764E89"/>
    <w:rsid w:val="0076555B"/>
    <w:rsid w:val="00765AEA"/>
    <w:rsid w:val="00765D41"/>
    <w:rsid w:val="00765E2A"/>
    <w:rsid w:val="00766940"/>
    <w:rsid w:val="00766E7E"/>
    <w:rsid w:val="0076743D"/>
    <w:rsid w:val="00770173"/>
    <w:rsid w:val="00770376"/>
    <w:rsid w:val="0077179B"/>
    <w:rsid w:val="00771B1C"/>
    <w:rsid w:val="00772895"/>
    <w:rsid w:val="00773F5F"/>
    <w:rsid w:val="007740E8"/>
    <w:rsid w:val="0077416A"/>
    <w:rsid w:val="00774291"/>
    <w:rsid w:val="00774F35"/>
    <w:rsid w:val="00775305"/>
    <w:rsid w:val="00775668"/>
    <w:rsid w:val="007756D6"/>
    <w:rsid w:val="00775F06"/>
    <w:rsid w:val="007760EE"/>
    <w:rsid w:val="007761DD"/>
    <w:rsid w:val="007764EB"/>
    <w:rsid w:val="0077667B"/>
    <w:rsid w:val="00776745"/>
    <w:rsid w:val="00777CD0"/>
    <w:rsid w:val="0078030E"/>
    <w:rsid w:val="0078034B"/>
    <w:rsid w:val="007807BC"/>
    <w:rsid w:val="00780CA8"/>
    <w:rsid w:val="00780E11"/>
    <w:rsid w:val="007815B2"/>
    <w:rsid w:val="0078192C"/>
    <w:rsid w:val="007829D0"/>
    <w:rsid w:val="00782FFE"/>
    <w:rsid w:val="007830E7"/>
    <w:rsid w:val="00785430"/>
    <w:rsid w:val="007856FC"/>
    <w:rsid w:val="00785AB2"/>
    <w:rsid w:val="00786E18"/>
    <w:rsid w:val="0078723E"/>
    <w:rsid w:val="00787766"/>
    <w:rsid w:val="00787771"/>
    <w:rsid w:val="00787912"/>
    <w:rsid w:val="007901B7"/>
    <w:rsid w:val="007904AD"/>
    <w:rsid w:val="00791D81"/>
    <w:rsid w:val="00792084"/>
    <w:rsid w:val="007923B2"/>
    <w:rsid w:val="00792E7F"/>
    <w:rsid w:val="00793D84"/>
    <w:rsid w:val="00794B92"/>
    <w:rsid w:val="00794DC9"/>
    <w:rsid w:val="007950E4"/>
    <w:rsid w:val="007955C9"/>
    <w:rsid w:val="007957C2"/>
    <w:rsid w:val="00797007"/>
    <w:rsid w:val="007A0D92"/>
    <w:rsid w:val="007A10A7"/>
    <w:rsid w:val="007A16FC"/>
    <w:rsid w:val="007A177E"/>
    <w:rsid w:val="007A362B"/>
    <w:rsid w:val="007A3AC8"/>
    <w:rsid w:val="007A4058"/>
    <w:rsid w:val="007A499B"/>
    <w:rsid w:val="007A5037"/>
    <w:rsid w:val="007A5177"/>
    <w:rsid w:val="007A52E6"/>
    <w:rsid w:val="007A547F"/>
    <w:rsid w:val="007A571B"/>
    <w:rsid w:val="007A6A15"/>
    <w:rsid w:val="007A74E3"/>
    <w:rsid w:val="007A7669"/>
    <w:rsid w:val="007A7DA8"/>
    <w:rsid w:val="007A7DEF"/>
    <w:rsid w:val="007B04A8"/>
    <w:rsid w:val="007B0A88"/>
    <w:rsid w:val="007B1424"/>
    <w:rsid w:val="007B166C"/>
    <w:rsid w:val="007B1A35"/>
    <w:rsid w:val="007B1F97"/>
    <w:rsid w:val="007B2D9D"/>
    <w:rsid w:val="007B351E"/>
    <w:rsid w:val="007B3790"/>
    <w:rsid w:val="007B3959"/>
    <w:rsid w:val="007B3DF7"/>
    <w:rsid w:val="007B4019"/>
    <w:rsid w:val="007B43CC"/>
    <w:rsid w:val="007B4BC0"/>
    <w:rsid w:val="007B4BC8"/>
    <w:rsid w:val="007B4C02"/>
    <w:rsid w:val="007B4CE4"/>
    <w:rsid w:val="007B4D9B"/>
    <w:rsid w:val="007B5639"/>
    <w:rsid w:val="007B6544"/>
    <w:rsid w:val="007B6DC6"/>
    <w:rsid w:val="007B6EDC"/>
    <w:rsid w:val="007B7265"/>
    <w:rsid w:val="007B7893"/>
    <w:rsid w:val="007B78A2"/>
    <w:rsid w:val="007B78AE"/>
    <w:rsid w:val="007B7AD1"/>
    <w:rsid w:val="007C07CA"/>
    <w:rsid w:val="007C0FA7"/>
    <w:rsid w:val="007C10E5"/>
    <w:rsid w:val="007C11CD"/>
    <w:rsid w:val="007C1239"/>
    <w:rsid w:val="007C162F"/>
    <w:rsid w:val="007C1EBB"/>
    <w:rsid w:val="007C2829"/>
    <w:rsid w:val="007C2E2E"/>
    <w:rsid w:val="007C3B5B"/>
    <w:rsid w:val="007C48E4"/>
    <w:rsid w:val="007C5FFC"/>
    <w:rsid w:val="007C658A"/>
    <w:rsid w:val="007C6628"/>
    <w:rsid w:val="007C6CCA"/>
    <w:rsid w:val="007C7068"/>
    <w:rsid w:val="007C7B8C"/>
    <w:rsid w:val="007D074D"/>
    <w:rsid w:val="007D0B2B"/>
    <w:rsid w:val="007D0CF6"/>
    <w:rsid w:val="007D1102"/>
    <w:rsid w:val="007D274E"/>
    <w:rsid w:val="007D27AB"/>
    <w:rsid w:val="007D382F"/>
    <w:rsid w:val="007D3848"/>
    <w:rsid w:val="007D3B34"/>
    <w:rsid w:val="007D41E6"/>
    <w:rsid w:val="007D42B1"/>
    <w:rsid w:val="007D4B3F"/>
    <w:rsid w:val="007D53D9"/>
    <w:rsid w:val="007D55AD"/>
    <w:rsid w:val="007D58C3"/>
    <w:rsid w:val="007D6098"/>
    <w:rsid w:val="007D6588"/>
    <w:rsid w:val="007D784C"/>
    <w:rsid w:val="007D7B5D"/>
    <w:rsid w:val="007E0B01"/>
    <w:rsid w:val="007E1433"/>
    <w:rsid w:val="007E1A34"/>
    <w:rsid w:val="007E1B5D"/>
    <w:rsid w:val="007E1E97"/>
    <w:rsid w:val="007E32DB"/>
    <w:rsid w:val="007E37C3"/>
    <w:rsid w:val="007E4930"/>
    <w:rsid w:val="007E4EAB"/>
    <w:rsid w:val="007E50F6"/>
    <w:rsid w:val="007E51DB"/>
    <w:rsid w:val="007E5542"/>
    <w:rsid w:val="007E5CF9"/>
    <w:rsid w:val="007E61E3"/>
    <w:rsid w:val="007E7B5D"/>
    <w:rsid w:val="007F0CAE"/>
    <w:rsid w:val="007F0F3D"/>
    <w:rsid w:val="007F125C"/>
    <w:rsid w:val="007F14EF"/>
    <w:rsid w:val="007F1CDA"/>
    <w:rsid w:val="007F1D80"/>
    <w:rsid w:val="007F235E"/>
    <w:rsid w:val="007F27C9"/>
    <w:rsid w:val="007F2AE0"/>
    <w:rsid w:val="007F2E06"/>
    <w:rsid w:val="007F3A7B"/>
    <w:rsid w:val="007F42EF"/>
    <w:rsid w:val="007F4AF7"/>
    <w:rsid w:val="007F4C82"/>
    <w:rsid w:val="007F52DD"/>
    <w:rsid w:val="007F5311"/>
    <w:rsid w:val="007F5A18"/>
    <w:rsid w:val="007F5D07"/>
    <w:rsid w:val="007F5DC8"/>
    <w:rsid w:val="007F61A6"/>
    <w:rsid w:val="007F655E"/>
    <w:rsid w:val="007F6AA8"/>
    <w:rsid w:val="007F6D83"/>
    <w:rsid w:val="007F7634"/>
    <w:rsid w:val="007F7BD4"/>
    <w:rsid w:val="008000A0"/>
    <w:rsid w:val="00800551"/>
    <w:rsid w:val="00800B0F"/>
    <w:rsid w:val="00800F18"/>
    <w:rsid w:val="008019EE"/>
    <w:rsid w:val="00801BE4"/>
    <w:rsid w:val="0080219A"/>
    <w:rsid w:val="008030F6"/>
    <w:rsid w:val="00803426"/>
    <w:rsid w:val="00803653"/>
    <w:rsid w:val="00804575"/>
    <w:rsid w:val="00804631"/>
    <w:rsid w:val="00804724"/>
    <w:rsid w:val="00804AC7"/>
    <w:rsid w:val="00804BA5"/>
    <w:rsid w:val="00805106"/>
    <w:rsid w:val="00806B86"/>
    <w:rsid w:val="00810140"/>
    <w:rsid w:val="00810588"/>
    <w:rsid w:val="00810C74"/>
    <w:rsid w:val="008118EF"/>
    <w:rsid w:val="00811B13"/>
    <w:rsid w:val="00812328"/>
    <w:rsid w:val="00812696"/>
    <w:rsid w:val="00812CFD"/>
    <w:rsid w:val="00813C44"/>
    <w:rsid w:val="0081417B"/>
    <w:rsid w:val="0081428D"/>
    <w:rsid w:val="00814DDC"/>
    <w:rsid w:val="00814EDB"/>
    <w:rsid w:val="00814F23"/>
    <w:rsid w:val="00815683"/>
    <w:rsid w:val="0081630B"/>
    <w:rsid w:val="00816A66"/>
    <w:rsid w:val="00816BC3"/>
    <w:rsid w:val="008176B4"/>
    <w:rsid w:val="00817911"/>
    <w:rsid w:val="00817F82"/>
    <w:rsid w:val="0082006A"/>
    <w:rsid w:val="0082015F"/>
    <w:rsid w:val="008204B2"/>
    <w:rsid w:val="00820560"/>
    <w:rsid w:val="008207D3"/>
    <w:rsid w:val="00820CB6"/>
    <w:rsid w:val="00820EBA"/>
    <w:rsid w:val="00820F75"/>
    <w:rsid w:val="00821520"/>
    <w:rsid w:val="00822513"/>
    <w:rsid w:val="0082306C"/>
    <w:rsid w:val="008233B7"/>
    <w:rsid w:val="00824455"/>
    <w:rsid w:val="00824458"/>
    <w:rsid w:val="00824BD2"/>
    <w:rsid w:val="00824DF9"/>
    <w:rsid w:val="00825B43"/>
    <w:rsid w:val="00825EDF"/>
    <w:rsid w:val="00825EF6"/>
    <w:rsid w:val="0082636E"/>
    <w:rsid w:val="00827432"/>
    <w:rsid w:val="00830C25"/>
    <w:rsid w:val="00830FCB"/>
    <w:rsid w:val="008325C9"/>
    <w:rsid w:val="00832665"/>
    <w:rsid w:val="00832E62"/>
    <w:rsid w:val="008335D4"/>
    <w:rsid w:val="00834059"/>
    <w:rsid w:val="008349B8"/>
    <w:rsid w:val="00834C5E"/>
    <w:rsid w:val="0083598E"/>
    <w:rsid w:val="008360F5"/>
    <w:rsid w:val="00836673"/>
    <w:rsid w:val="008369DF"/>
    <w:rsid w:val="00836A44"/>
    <w:rsid w:val="00837916"/>
    <w:rsid w:val="00837E43"/>
    <w:rsid w:val="00837F4E"/>
    <w:rsid w:val="00840364"/>
    <w:rsid w:val="008405B3"/>
    <w:rsid w:val="00840BB2"/>
    <w:rsid w:val="00840E4C"/>
    <w:rsid w:val="00842105"/>
    <w:rsid w:val="00843585"/>
    <w:rsid w:val="008439BE"/>
    <w:rsid w:val="00843ADE"/>
    <w:rsid w:val="00843CC1"/>
    <w:rsid w:val="0084437A"/>
    <w:rsid w:val="00844659"/>
    <w:rsid w:val="008446A7"/>
    <w:rsid w:val="00844756"/>
    <w:rsid w:val="008449B5"/>
    <w:rsid w:val="00844A39"/>
    <w:rsid w:val="00845645"/>
    <w:rsid w:val="00846B7B"/>
    <w:rsid w:val="008476AF"/>
    <w:rsid w:val="008476B6"/>
    <w:rsid w:val="00847F07"/>
    <w:rsid w:val="00850ECC"/>
    <w:rsid w:val="008519DC"/>
    <w:rsid w:val="00851E61"/>
    <w:rsid w:val="00851F17"/>
    <w:rsid w:val="00852A87"/>
    <w:rsid w:val="00852F39"/>
    <w:rsid w:val="00853408"/>
    <w:rsid w:val="00853C72"/>
    <w:rsid w:val="00853C8E"/>
    <w:rsid w:val="00853CA3"/>
    <w:rsid w:val="008541EF"/>
    <w:rsid w:val="008549FC"/>
    <w:rsid w:val="0085533E"/>
    <w:rsid w:val="00855415"/>
    <w:rsid w:val="008554AE"/>
    <w:rsid w:val="0086131A"/>
    <w:rsid w:val="00861EBA"/>
    <w:rsid w:val="00862EF6"/>
    <w:rsid w:val="008637F0"/>
    <w:rsid w:val="00864823"/>
    <w:rsid w:val="00865211"/>
    <w:rsid w:val="00865544"/>
    <w:rsid w:val="008656D3"/>
    <w:rsid w:val="00866ED2"/>
    <w:rsid w:val="00867025"/>
    <w:rsid w:val="008671A0"/>
    <w:rsid w:val="00867266"/>
    <w:rsid w:val="00870865"/>
    <w:rsid w:val="00870AA3"/>
    <w:rsid w:val="00870B24"/>
    <w:rsid w:val="008712C3"/>
    <w:rsid w:val="008713EE"/>
    <w:rsid w:val="00871C34"/>
    <w:rsid w:val="00871F5F"/>
    <w:rsid w:val="00871FC4"/>
    <w:rsid w:val="00871FD3"/>
    <w:rsid w:val="00872D5E"/>
    <w:rsid w:val="008730FB"/>
    <w:rsid w:val="00873CF5"/>
    <w:rsid w:val="00873E85"/>
    <w:rsid w:val="00874692"/>
    <w:rsid w:val="00874BFB"/>
    <w:rsid w:val="0087540E"/>
    <w:rsid w:val="00875F50"/>
    <w:rsid w:val="008760DF"/>
    <w:rsid w:val="00876957"/>
    <w:rsid w:val="00876A2D"/>
    <w:rsid w:val="00876AF1"/>
    <w:rsid w:val="008776A8"/>
    <w:rsid w:val="00877F7B"/>
    <w:rsid w:val="00880056"/>
    <w:rsid w:val="008810ED"/>
    <w:rsid w:val="008815DF"/>
    <w:rsid w:val="00881903"/>
    <w:rsid w:val="00882C4D"/>
    <w:rsid w:val="008840D1"/>
    <w:rsid w:val="00884860"/>
    <w:rsid w:val="00884C94"/>
    <w:rsid w:val="0088568A"/>
    <w:rsid w:val="0088729C"/>
    <w:rsid w:val="00887FAE"/>
    <w:rsid w:val="008904F9"/>
    <w:rsid w:val="008906D8"/>
    <w:rsid w:val="008907DC"/>
    <w:rsid w:val="0089141F"/>
    <w:rsid w:val="00891445"/>
    <w:rsid w:val="00892A50"/>
    <w:rsid w:val="00892E89"/>
    <w:rsid w:val="008931A6"/>
    <w:rsid w:val="00894289"/>
    <w:rsid w:val="0089473A"/>
    <w:rsid w:val="00894F77"/>
    <w:rsid w:val="0089549B"/>
    <w:rsid w:val="0089599B"/>
    <w:rsid w:val="008964C5"/>
    <w:rsid w:val="008968AF"/>
    <w:rsid w:val="0089697E"/>
    <w:rsid w:val="00896A41"/>
    <w:rsid w:val="00896C5D"/>
    <w:rsid w:val="00897098"/>
    <w:rsid w:val="008972E4"/>
    <w:rsid w:val="00897367"/>
    <w:rsid w:val="00897585"/>
    <w:rsid w:val="00897BF9"/>
    <w:rsid w:val="00897E58"/>
    <w:rsid w:val="00897F11"/>
    <w:rsid w:val="008A0228"/>
    <w:rsid w:val="008A139C"/>
    <w:rsid w:val="008A152B"/>
    <w:rsid w:val="008A17E4"/>
    <w:rsid w:val="008A2A25"/>
    <w:rsid w:val="008A2EF6"/>
    <w:rsid w:val="008A3116"/>
    <w:rsid w:val="008A32E9"/>
    <w:rsid w:val="008A3442"/>
    <w:rsid w:val="008A35ED"/>
    <w:rsid w:val="008A3676"/>
    <w:rsid w:val="008A41FB"/>
    <w:rsid w:val="008A4A3A"/>
    <w:rsid w:val="008A4BD7"/>
    <w:rsid w:val="008A4ECC"/>
    <w:rsid w:val="008A6241"/>
    <w:rsid w:val="008A6ED3"/>
    <w:rsid w:val="008A7AAE"/>
    <w:rsid w:val="008B04AF"/>
    <w:rsid w:val="008B09FD"/>
    <w:rsid w:val="008B0A99"/>
    <w:rsid w:val="008B0DCC"/>
    <w:rsid w:val="008B1029"/>
    <w:rsid w:val="008B104F"/>
    <w:rsid w:val="008B1070"/>
    <w:rsid w:val="008B1FE0"/>
    <w:rsid w:val="008B2203"/>
    <w:rsid w:val="008B2269"/>
    <w:rsid w:val="008B2F79"/>
    <w:rsid w:val="008B353B"/>
    <w:rsid w:val="008B359D"/>
    <w:rsid w:val="008B3A5E"/>
    <w:rsid w:val="008B3CE3"/>
    <w:rsid w:val="008B479D"/>
    <w:rsid w:val="008B5417"/>
    <w:rsid w:val="008B55B6"/>
    <w:rsid w:val="008B60F1"/>
    <w:rsid w:val="008B68DE"/>
    <w:rsid w:val="008B6EFF"/>
    <w:rsid w:val="008B7FD1"/>
    <w:rsid w:val="008C04C5"/>
    <w:rsid w:val="008C062C"/>
    <w:rsid w:val="008C0DD3"/>
    <w:rsid w:val="008C103A"/>
    <w:rsid w:val="008C1417"/>
    <w:rsid w:val="008C172A"/>
    <w:rsid w:val="008C29EF"/>
    <w:rsid w:val="008C3F08"/>
    <w:rsid w:val="008C455B"/>
    <w:rsid w:val="008C52F6"/>
    <w:rsid w:val="008C5DEE"/>
    <w:rsid w:val="008C5E73"/>
    <w:rsid w:val="008C6304"/>
    <w:rsid w:val="008C671E"/>
    <w:rsid w:val="008C6750"/>
    <w:rsid w:val="008C6A28"/>
    <w:rsid w:val="008C6A6F"/>
    <w:rsid w:val="008C6E59"/>
    <w:rsid w:val="008C73CC"/>
    <w:rsid w:val="008C7A78"/>
    <w:rsid w:val="008D050E"/>
    <w:rsid w:val="008D05E1"/>
    <w:rsid w:val="008D06D9"/>
    <w:rsid w:val="008D0902"/>
    <w:rsid w:val="008D09F7"/>
    <w:rsid w:val="008D0BAC"/>
    <w:rsid w:val="008D12ED"/>
    <w:rsid w:val="008D29FA"/>
    <w:rsid w:val="008D2EDF"/>
    <w:rsid w:val="008D38F0"/>
    <w:rsid w:val="008D3CE4"/>
    <w:rsid w:val="008D49B0"/>
    <w:rsid w:val="008D4FA7"/>
    <w:rsid w:val="008D5273"/>
    <w:rsid w:val="008D52F8"/>
    <w:rsid w:val="008D5899"/>
    <w:rsid w:val="008D6982"/>
    <w:rsid w:val="008D6AE2"/>
    <w:rsid w:val="008D70DE"/>
    <w:rsid w:val="008D788D"/>
    <w:rsid w:val="008E03E5"/>
    <w:rsid w:val="008E068A"/>
    <w:rsid w:val="008E0D5F"/>
    <w:rsid w:val="008E1152"/>
    <w:rsid w:val="008E138E"/>
    <w:rsid w:val="008E1E2D"/>
    <w:rsid w:val="008E3797"/>
    <w:rsid w:val="008E3A79"/>
    <w:rsid w:val="008E4DAF"/>
    <w:rsid w:val="008E63E0"/>
    <w:rsid w:val="008E64E1"/>
    <w:rsid w:val="008E6AAF"/>
    <w:rsid w:val="008E6BCD"/>
    <w:rsid w:val="008E71B4"/>
    <w:rsid w:val="008F0232"/>
    <w:rsid w:val="008F14EA"/>
    <w:rsid w:val="008F14FB"/>
    <w:rsid w:val="008F223C"/>
    <w:rsid w:val="008F267F"/>
    <w:rsid w:val="008F277F"/>
    <w:rsid w:val="008F2FB8"/>
    <w:rsid w:val="008F48C9"/>
    <w:rsid w:val="008F501D"/>
    <w:rsid w:val="008F617B"/>
    <w:rsid w:val="008F623F"/>
    <w:rsid w:val="008F7773"/>
    <w:rsid w:val="008F796A"/>
    <w:rsid w:val="008F79F5"/>
    <w:rsid w:val="008F7A9D"/>
    <w:rsid w:val="008F7C5F"/>
    <w:rsid w:val="009004F7"/>
    <w:rsid w:val="0090067E"/>
    <w:rsid w:val="00900A9C"/>
    <w:rsid w:val="009028E2"/>
    <w:rsid w:val="00902B62"/>
    <w:rsid w:val="00902E39"/>
    <w:rsid w:val="00902F54"/>
    <w:rsid w:val="00904053"/>
    <w:rsid w:val="0090425C"/>
    <w:rsid w:val="00904484"/>
    <w:rsid w:val="009045FE"/>
    <w:rsid w:val="0090507E"/>
    <w:rsid w:val="00905496"/>
    <w:rsid w:val="00910365"/>
    <w:rsid w:val="0091073F"/>
    <w:rsid w:val="00910BAF"/>
    <w:rsid w:val="009111E4"/>
    <w:rsid w:val="00912188"/>
    <w:rsid w:val="009128D0"/>
    <w:rsid w:val="00912C26"/>
    <w:rsid w:val="00912CA5"/>
    <w:rsid w:val="00912E21"/>
    <w:rsid w:val="00913936"/>
    <w:rsid w:val="00913D63"/>
    <w:rsid w:val="009146F5"/>
    <w:rsid w:val="00914D37"/>
    <w:rsid w:val="0091674E"/>
    <w:rsid w:val="009168C7"/>
    <w:rsid w:val="00916921"/>
    <w:rsid w:val="00916A04"/>
    <w:rsid w:val="00916E64"/>
    <w:rsid w:val="009175CB"/>
    <w:rsid w:val="009179C1"/>
    <w:rsid w:val="00920014"/>
    <w:rsid w:val="00920D7B"/>
    <w:rsid w:val="00920EDC"/>
    <w:rsid w:val="00921108"/>
    <w:rsid w:val="00922E89"/>
    <w:rsid w:val="00923D96"/>
    <w:rsid w:val="00923E75"/>
    <w:rsid w:val="00924633"/>
    <w:rsid w:val="00924A52"/>
    <w:rsid w:val="0092532B"/>
    <w:rsid w:val="00925C86"/>
    <w:rsid w:val="0092612F"/>
    <w:rsid w:val="00926336"/>
    <w:rsid w:val="009263F2"/>
    <w:rsid w:val="00927981"/>
    <w:rsid w:val="00927EBB"/>
    <w:rsid w:val="0093129B"/>
    <w:rsid w:val="009320F6"/>
    <w:rsid w:val="0093237D"/>
    <w:rsid w:val="00932D63"/>
    <w:rsid w:val="00932E2E"/>
    <w:rsid w:val="00933163"/>
    <w:rsid w:val="009335BB"/>
    <w:rsid w:val="00933750"/>
    <w:rsid w:val="00933856"/>
    <w:rsid w:val="00934126"/>
    <w:rsid w:val="0093445E"/>
    <w:rsid w:val="00935D45"/>
    <w:rsid w:val="0093651C"/>
    <w:rsid w:val="0093659A"/>
    <w:rsid w:val="009366B1"/>
    <w:rsid w:val="00937E18"/>
    <w:rsid w:val="00940080"/>
    <w:rsid w:val="00940396"/>
    <w:rsid w:val="0094072F"/>
    <w:rsid w:val="009407CF"/>
    <w:rsid w:val="00941CE2"/>
    <w:rsid w:val="00941F2D"/>
    <w:rsid w:val="00942E0C"/>
    <w:rsid w:val="00942E79"/>
    <w:rsid w:val="00942EF4"/>
    <w:rsid w:val="0094334A"/>
    <w:rsid w:val="0094360E"/>
    <w:rsid w:val="00943BD7"/>
    <w:rsid w:val="00943BEC"/>
    <w:rsid w:val="00943EF9"/>
    <w:rsid w:val="0094414A"/>
    <w:rsid w:val="0094466F"/>
    <w:rsid w:val="00944823"/>
    <w:rsid w:val="00944A71"/>
    <w:rsid w:val="009457A3"/>
    <w:rsid w:val="00946926"/>
    <w:rsid w:val="009471D9"/>
    <w:rsid w:val="0094720C"/>
    <w:rsid w:val="0094776D"/>
    <w:rsid w:val="00947B7E"/>
    <w:rsid w:val="00947C02"/>
    <w:rsid w:val="009506A5"/>
    <w:rsid w:val="0095074C"/>
    <w:rsid w:val="009527F7"/>
    <w:rsid w:val="00952FD0"/>
    <w:rsid w:val="009535D0"/>
    <w:rsid w:val="0095364E"/>
    <w:rsid w:val="009539D1"/>
    <w:rsid w:val="00954235"/>
    <w:rsid w:val="00954602"/>
    <w:rsid w:val="00955D60"/>
    <w:rsid w:val="009561A2"/>
    <w:rsid w:val="009566C8"/>
    <w:rsid w:val="00956E18"/>
    <w:rsid w:val="009577E1"/>
    <w:rsid w:val="00957C5F"/>
    <w:rsid w:val="0096093F"/>
    <w:rsid w:val="00960E2C"/>
    <w:rsid w:val="00962473"/>
    <w:rsid w:val="00962B2B"/>
    <w:rsid w:val="00962CAA"/>
    <w:rsid w:val="00962D8C"/>
    <w:rsid w:val="00963F4B"/>
    <w:rsid w:val="00964114"/>
    <w:rsid w:val="009644E6"/>
    <w:rsid w:val="009644EB"/>
    <w:rsid w:val="00964852"/>
    <w:rsid w:val="00965E4E"/>
    <w:rsid w:val="009661F5"/>
    <w:rsid w:val="009667BC"/>
    <w:rsid w:val="00966908"/>
    <w:rsid w:val="0096785B"/>
    <w:rsid w:val="00967E3F"/>
    <w:rsid w:val="00967FCD"/>
    <w:rsid w:val="00970B58"/>
    <w:rsid w:val="00971346"/>
    <w:rsid w:val="00972636"/>
    <w:rsid w:val="00972A84"/>
    <w:rsid w:val="00972CDA"/>
    <w:rsid w:val="00973428"/>
    <w:rsid w:val="00973EA5"/>
    <w:rsid w:val="00973F04"/>
    <w:rsid w:val="009745DA"/>
    <w:rsid w:val="0097474D"/>
    <w:rsid w:val="00975F94"/>
    <w:rsid w:val="009764FB"/>
    <w:rsid w:val="00976C10"/>
    <w:rsid w:val="00977327"/>
    <w:rsid w:val="0097749A"/>
    <w:rsid w:val="00977B78"/>
    <w:rsid w:val="00977F39"/>
    <w:rsid w:val="00981718"/>
    <w:rsid w:val="009825FC"/>
    <w:rsid w:val="00982836"/>
    <w:rsid w:val="009828A9"/>
    <w:rsid w:val="0098295D"/>
    <w:rsid w:val="00982A72"/>
    <w:rsid w:val="00982AEF"/>
    <w:rsid w:val="00982BE2"/>
    <w:rsid w:val="00983167"/>
    <w:rsid w:val="0098397F"/>
    <w:rsid w:val="00983A15"/>
    <w:rsid w:val="00983C08"/>
    <w:rsid w:val="00983C0D"/>
    <w:rsid w:val="00983DA5"/>
    <w:rsid w:val="009847C7"/>
    <w:rsid w:val="00984863"/>
    <w:rsid w:val="00984B6D"/>
    <w:rsid w:val="00985953"/>
    <w:rsid w:val="00985CA1"/>
    <w:rsid w:val="00987994"/>
    <w:rsid w:val="00987A92"/>
    <w:rsid w:val="00987AA0"/>
    <w:rsid w:val="00987DE5"/>
    <w:rsid w:val="00990EE9"/>
    <w:rsid w:val="009913C3"/>
    <w:rsid w:val="009914A0"/>
    <w:rsid w:val="00991C9A"/>
    <w:rsid w:val="00992EC1"/>
    <w:rsid w:val="00992FEF"/>
    <w:rsid w:val="00993726"/>
    <w:rsid w:val="00993994"/>
    <w:rsid w:val="00995426"/>
    <w:rsid w:val="0099594F"/>
    <w:rsid w:val="00995D91"/>
    <w:rsid w:val="00996397"/>
    <w:rsid w:val="00996555"/>
    <w:rsid w:val="0099685A"/>
    <w:rsid w:val="0099701A"/>
    <w:rsid w:val="00997143"/>
    <w:rsid w:val="00997A80"/>
    <w:rsid w:val="00997B08"/>
    <w:rsid w:val="00997F2D"/>
    <w:rsid w:val="009A01EB"/>
    <w:rsid w:val="009A0276"/>
    <w:rsid w:val="009A1863"/>
    <w:rsid w:val="009A1AE0"/>
    <w:rsid w:val="009A1B58"/>
    <w:rsid w:val="009A5063"/>
    <w:rsid w:val="009A5B26"/>
    <w:rsid w:val="009A73F0"/>
    <w:rsid w:val="009B0100"/>
    <w:rsid w:val="009B04CD"/>
    <w:rsid w:val="009B0684"/>
    <w:rsid w:val="009B0D7A"/>
    <w:rsid w:val="009B23F7"/>
    <w:rsid w:val="009B2BC9"/>
    <w:rsid w:val="009B4AB3"/>
    <w:rsid w:val="009B4D47"/>
    <w:rsid w:val="009B4EA1"/>
    <w:rsid w:val="009B5133"/>
    <w:rsid w:val="009B58B0"/>
    <w:rsid w:val="009B5F4C"/>
    <w:rsid w:val="009B6D06"/>
    <w:rsid w:val="009B7A91"/>
    <w:rsid w:val="009B7EA5"/>
    <w:rsid w:val="009C098B"/>
    <w:rsid w:val="009C0A7E"/>
    <w:rsid w:val="009C0B48"/>
    <w:rsid w:val="009C0B6F"/>
    <w:rsid w:val="009C0C25"/>
    <w:rsid w:val="009C0E27"/>
    <w:rsid w:val="009C1408"/>
    <w:rsid w:val="009C234E"/>
    <w:rsid w:val="009C29C0"/>
    <w:rsid w:val="009C2FD2"/>
    <w:rsid w:val="009C3B69"/>
    <w:rsid w:val="009C4968"/>
    <w:rsid w:val="009C49BF"/>
    <w:rsid w:val="009C4E40"/>
    <w:rsid w:val="009C5857"/>
    <w:rsid w:val="009C5BDC"/>
    <w:rsid w:val="009C6023"/>
    <w:rsid w:val="009C6BAB"/>
    <w:rsid w:val="009C6DD8"/>
    <w:rsid w:val="009C6E39"/>
    <w:rsid w:val="009C7482"/>
    <w:rsid w:val="009C7704"/>
    <w:rsid w:val="009C7C28"/>
    <w:rsid w:val="009D039A"/>
    <w:rsid w:val="009D06BB"/>
    <w:rsid w:val="009D08DD"/>
    <w:rsid w:val="009D091A"/>
    <w:rsid w:val="009D0D2F"/>
    <w:rsid w:val="009D0E47"/>
    <w:rsid w:val="009D1D13"/>
    <w:rsid w:val="009D22C8"/>
    <w:rsid w:val="009D253C"/>
    <w:rsid w:val="009D284F"/>
    <w:rsid w:val="009D28E4"/>
    <w:rsid w:val="009D3212"/>
    <w:rsid w:val="009D3D6A"/>
    <w:rsid w:val="009D3F1C"/>
    <w:rsid w:val="009D41BF"/>
    <w:rsid w:val="009D50DB"/>
    <w:rsid w:val="009D56EB"/>
    <w:rsid w:val="009D5ACA"/>
    <w:rsid w:val="009D691C"/>
    <w:rsid w:val="009D6E3A"/>
    <w:rsid w:val="009D71F8"/>
    <w:rsid w:val="009D7534"/>
    <w:rsid w:val="009D755E"/>
    <w:rsid w:val="009D7669"/>
    <w:rsid w:val="009D7EFC"/>
    <w:rsid w:val="009E0697"/>
    <w:rsid w:val="009E0AC1"/>
    <w:rsid w:val="009E1081"/>
    <w:rsid w:val="009E1712"/>
    <w:rsid w:val="009E2C67"/>
    <w:rsid w:val="009E300C"/>
    <w:rsid w:val="009E4C9F"/>
    <w:rsid w:val="009E4E12"/>
    <w:rsid w:val="009E559D"/>
    <w:rsid w:val="009E5E9A"/>
    <w:rsid w:val="009E6359"/>
    <w:rsid w:val="009E64EA"/>
    <w:rsid w:val="009E6A22"/>
    <w:rsid w:val="009E6BAF"/>
    <w:rsid w:val="009E6C7F"/>
    <w:rsid w:val="009E76D1"/>
    <w:rsid w:val="009F0F41"/>
    <w:rsid w:val="009F19B5"/>
    <w:rsid w:val="009F28B5"/>
    <w:rsid w:val="009F3357"/>
    <w:rsid w:val="009F4592"/>
    <w:rsid w:val="009F4639"/>
    <w:rsid w:val="009F594B"/>
    <w:rsid w:val="009F5AE4"/>
    <w:rsid w:val="009F5B43"/>
    <w:rsid w:val="009F6504"/>
    <w:rsid w:val="009F6C4D"/>
    <w:rsid w:val="009F6EF9"/>
    <w:rsid w:val="00A00661"/>
    <w:rsid w:val="00A0123C"/>
    <w:rsid w:val="00A01502"/>
    <w:rsid w:val="00A03BE3"/>
    <w:rsid w:val="00A0485F"/>
    <w:rsid w:val="00A048D8"/>
    <w:rsid w:val="00A04CC6"/>
    <w:rsid w:val="00A05090"/>
    <w:rsid w:val="00A050EF"/>
    <w:rsid w:val="00A0532E"/>
    <w:rsid w:val="00A062FA"/>
    <w:rsid w:val="00A06549"/>
    <w:rsid w:val="00A07BEA"/>
    <w:rsid w:val="00A07E92"/>
    <w:rsid w:val="00A102EA"/>
    <w:rsid w:val="00A10883"/>
    <w:rsid w:val="00A10967"/>
    <w:rsid w:val="00A10A70"/>
    <w:rsid w:val="00A11EFB"/>
    <w:rsid w:val="00A12228"/>
    <w:rsid w:val="00A12306"/>
    <w:rsid w:val="00A123CC"/>
    <w:rsid w:val="00A12E3A"/>
    <w:rsid w:val="00A12FFB"/>
    <w:rsid w:val="00A1318D"/>
    <w:rsid w:val="00A1346C"/>
    <w:rsid w:val="00A136D5"/>
    <w:rsid w:val="00A13996"/>
    <w:rsid w:val="00A14577"/>
    <w:rsid w:val="00A168C0"/>
    <w:rsid w:val="00A20EDF"/>
    <w:rsid w:val="00A213D8"/>
    <w:rsid w:val="00A21708"/>
    <w:rsid w:val="00A230FE"/>
    <w:rsid w:val="00A25473"/>
    <w:rsid w:val="00A25AEE"/>
    <w:rsid w:val="00A25E2C"/>
    <w:rsid w:val="00A26194"/>
    <w:rsid w:val="00A26D4C"/>
    <w:rsid w:val="00A26F91"/>
    <w:rsid w:val="00A27216"/>
    <w:rsid w:val="00A275ED"/>
    <w:rsid w:val="00A2784F"/>
    <w:rsid w:val="00A30301"/>
    <w:rsid w:val="00A30320"/>
    <w:rsid w:val="00A30638"/>
    <w:rsid w:val="00A30D26"/>
    <w:rsid w:val="00A313E6"/>
    <w:rsid w:val="00A31DC2"/>
    <w:rsid w:val="00A31DC4"/>
    <w:rsid w:val="00A31F1E"/>
    <w:rsid w:val="00A327AB"/>
    <w:rsid w:val="00A32CC9"/>
    <w:rsid w:val="00A33163"/>
    <w:rsid w:val="00A331D8"/>
    <w:rsid w:val="00A33E94"/>
    <w:rsid w:val="00A344A7"/>
    <w:rsid w:val="00A347C3"/>
    <w:rsid w:val="00A34ADC"/>
    <w:rsid w:val="00A3538B"/>
    <w:rsid w:val="00A356F5"/>
    <w:rsid w:val="00A35D31"/>
    <w:rsid w:val="00A36221"/>
    <w:rsid w:val="00A4010B"/>
    <w:rsid w:val="00A4043D"/>
    <w:rsid w:val="00A40FFB"/>
    <w:rsid w:val="00A41656"/>
    <w:rsid w:val="00A42C12"/>
    <w:rsid w:val="00A43806"/>
    <w:rsid w:val="00A438C4"/>
    <w:rsid w:val="00A43A24"/>
    <w:rsid w:val="00A43AD0"/>
    <w:rsid w:val="00A44A07"/>
    <w:rsid w:val="00A44D36"/>
    <w:rsid w:val="00A44D73"/>
    <w:rsid w:val="00A467A3"/>
    <w:rsid w:val="00A46D1D"/>
    <w:rsid w:val="00A47CBB"/>
    <w:rsid w:val="00A50715"/>
    <w:rsid w:val="00A519BF"/>
    <w:rsid w:val="00A52480"/>
    <w:rsid w:val="00A54226"/>
    <w:rsid w:val="00A55EA2"/>
    <w:rsid w:val="00A55EB5"/>
    <w:rsid w:val="00A561DF"/>
    <w:rsid w:val="00A5701B"/>
    <w:rsid w:val="00A5798B"/>
    <w:rsid w:val="00A57CCC"/>
    <w:rsid w:val="00A60621"/>
    <w:rsid w:val="00A607F0"/>
    <w:rsid w:val="00A61047"/>
    <w:rsid w:val="00A610A7"/>
    <w:rsid w:val="00A61895"/>
    <w:rsid w:val="00A61F1A"/>
    <w:rsid w:val="00A62B2E"/>
    <w:rsid w:val="00A62C50"/>
    <w:rsid w:val="00A62C79"/>
    <w:rsid w:val="00A62CA1"/>
    <w:rsid w:val="00A62F1D"/>
    <w:rsid w:val="00A6358C"/>
    <w:rsid w:val="00A64047"/>
    <w:rsid w:val="00A641A2"/>
    <w:rsid w:val="00A64764"/>
    <w:rsid w:val="00A64AC8"/>
    <w:rsid w:val="00A66A05"/>
    <w:rsid w:val="00A66D18"/>
    <w:rsid w:val="00A66E16"/>
    <w:rsid w:val="00A67D41"/>
    <w:rsid w:val="00A70477"/>
    <w:rsid w:val="00A704F8"/>
    <w:rsid w:val="00A70506"/>
    <w:rsid w:val="00A7061F"/>
    <w:rsid w:val="00A70B78"/>
    <w:rsid w:val="00A7115A"/>
    <w:rsid w:val="00A71D41"/>
    <w:rsid w:val="00A723AD"/>
    <w:rsid w:val="00A735FB"/>
    <w:rsid w:val="00A7460B"/>
    <w:rsid w:val="00A74847"/>
    <w:rsid w:val="00A7532E"/>
    <w:rsid w:val="00A758C3"/>
    <w:rsid w:val="00A77746"/>
    <w:rsid w:val="00A80123"/>
    <w:rsid w:val="00A806B7"/>
    <w:rsid w:val="00A80982"/>
    <w:rsid w:val="00A814CB"/>
    <w:rsid w:val="00A8288F"/>
    <w:rsid w:val="00A82D37"/>
    <w:rsid w:val="00A82F34"/>
    <w:rsid w:val="00A83591"/>
    <w:rsid w:val="00A83E52"/>
    <w:rsid w:val="00A84446"/>
    <w:rsid w:val="00A84988"/>
    <w:rsid w:val="00A84CDC"/>
    <w:rsid w:val="00A8513B"/>
    <w:rsid w:val="00A86078"/>
    <w:rsid w:val="00A861F3"/>
    <w:rsid w:val="00A863A0"/>
    <w:rsid w:val="00A871A2"/>
    <w:rsid w:val="00A87404"/>
    <w:rsid w:val="00A87A5C"/>
    <w:rsid w:val="00A87DF9"/>
    <w:rsid w:val="00A90B28"/>
    <w:rsid w:val="00A91D9D"/>
    <w:rsid w:val="00A91E8B"/>
    <w:rsid w:val="00A93428"/>
    <w:rsid w:val="00A93707"/>
    <w:rsid w:val="00A9458D"/>
    <w:rsid w:val="00A946FD"/>
    <w:rsid w:val="00A95676"/>
    <w:rsid w:val="00A95776"/>
    <w:rsid w:val="00A95984"/>
    <w:rsid w:val="00A95B94"/>
    <w:rsid w:val="00A95BBE"/>
    <w:rsid w:val="00A962B6"/>
    <w:rsid w:val="00A964CF"/>
    <w:rsid w:val="00A96C05"/>
    <w:rsid w:val="00A96D37"/>
    <w:rsid w:val="00AA0631"/>
    <w:rsid w:val="00AA1644"/>
    <w:rsid w:val="00AA1C87"/>
    <w:rsid w:val="00AA1FEC"/>
    <w:rsid w:val="00AA2359"/>
    <w:rsid w:val="00AA266D"/>
    <w:rsid w:val="00AA35A2"/>
    <w:rsid w:val="00AA3A09"/>
    <w:rsid w:val="00AA4674"/>
    <w:rsid w:val="00AA4B8C"/>
    <w:rsid w:val="00AA4BD3"/>
    <w:rsid w:val="00AA4D76"/>
    <w:rsid w:val="00AA5476"/>
    <w:rsid w:val="00AA5C64"/>
    <w:rsid w:val="00AA628D"/>
    <w:rsid w:val="00AA6809"/>
    <w:rsid w:val="00AA6A18"/>
    <w:rsid w:val="00AA6EB9"/>
    <w:rsid w:val="00AA7669"/>
    <w:rsid w:val="00AA76D9"/>
    <w:rsid w:val="00AA7B04"/>
    <w:rsid w:val="00AA7C4C"/>
    <w:rsid w:val="00AB0E31"/>
    <w:rsid w:val="00AB14AC"/>
    <w:rsid w:val="00AB190B"/>
    <w:rsid w:val="00AB25C2"/>
    <w:rsid w:val="00AB25DA"/>
    <w:rsid w:val="00AB266C"/>
    <w:rsid w:val="00AB29D8"/>
    <w:rsid w:val="00AB2E08"/>
    <w:rsid w:val="00AB2F89"/>
    <w:rsid w:val="00AB3872"/>
    <w:rsid w:val="00AB3A4D"/>
    <w:rsid w:val="00AB4B5F"/>
    <w:rsid w:val="00AB5080"/>
    <w:rsid w:val="00AB51AC"/>
    <w:rsid w:val="00AB591D"/>
    <w:rsid w:val="00AB752B"/>
    <w:rsid w:val="00AB7A4B"/>
    <w:rsid w:val="00AB7B91"/>
    <w:rsid w:val="00AB7FF5"/>
    <w:rsid w:val="00AC0919"/>
    <w:rsid w:val="00AC1392"/>
    <w:rsid w:val="00AC2522"/>
    <w:rsid w:val="00AC4375"/>
    <w:rsid w:val="00AC48EE"/>
    <w:rsid w:val="00AC49BA"/>
    <w:rsid w:val="00AC58AB"/>
    <w:rsid w:val="00AC6148"/>
    <w:rsid w:val="00AC6170"/>
    <w:rsid w:val="00AC6EB1"/>
    <w:rsid w:val="00AC7017"/>
    <w:rsid w:val="00AC70BD"/>
    <w:rsid w:val="00AC789C"/>
    <w:rsid w:val="00AD056D"/>
    <w:rsid w:val="00AD0DFB"/>
    <w:rsid w:val="00AD1011"/>
    <w:rsid w:val="00AD10D6"/>
    <w:rsid w:val="00AD1F23"/>
    <w:rsid w:val="00AD1F49"/>
    <w:rsid w:val="00AD23AC"/>
    <w:rsid w:val="00AD40D7"/>
    <w:rsid w:val="00AD4565"/>
    <w:rsid w:val="00AD4B4A"/>
    <w:rsid w:val="00AD5365"/>
    <w:rsid w:val="00AD569B"/>
    <w:rsid w:val="00AD56BA"/>
    <w:rsid w:val="00AD58FE"/>
    <w:rsid w:val="00AD5B8C"/>
    <w:rsid w:val="00AD5F67"/>
    <w:rsid w:val="00AD60A0"/>
    <w:rsid w:val="00AD66CF"/>
    <w:rsid w:val="00AD7289"/>
    <w:rsid w:val="00AD73C7"/>
    <w:rsid w:val="00AD7455"/>
    <w:rsid w:val="00AE00D0"/>
    <w:rsid w:val="00AE0238"/>
    <w:rsid w:val="00AE0A46"/>
    <w:rsid w:val="00AE1199"/>
    <w:rsid w:val="00AE1B6A"/>
    <w:rsid w:val="00AE1D54"/>
    <w:rsid w:val="00AE1F9B"/>
    <w:rsid w:val="00AE2090"/>
    <w:rsid w:val="00AE22B6"/>
    <w:rsid w:val="00AE30FB"/>
    <w:rsid w:val="00AE3CDE"/>
    <w:rsid w:val="00AE3F59"/>
    <w:rsid w:val="00AE40BA"/>
    <w:rsid w:val="00AE42B1"/>
    <w:rsid w:val="00AE437A"/>
    <w:rsid w:val="00AE4695"/>
    <w:rsid w:val="00AE4AF4"/>
    <w:rsid w:val="00AE4F21"/>
    <w:rsid w:val="00AE5282"/>
    <w:rsid w:val="00AE5349"/>
    <w:rsid w:val="00AE5935"/>
    <w:rsid w:val="00AE6682"/>
    <w:rsid w:val="00AE6FBF"/>
    <w:rsid w:val="00AE77C5"/>
    <w:rsid w:val="00AE786C"/>
    <w:rsid w:val="00AE7D34"/>
    <w:rsid w:val="00AF02D5"/>
    <w:rsid w:val="00AF244F"/>
    <w:rsid w:val="00AF2513"/>
    <w:rsid w:val="00AF3BD0"/>
    <w:rsid w:val="00AF479C"/>
    <w:rsid w:val="00AF4A9A"/>
    <w:rsid w:val="00AF4D49"/>
    <w:rsid w:val="00AF5112"/>
    <w:rsid w:val="00AF571D"/>
    <w:rsid w:val="00AF5B6C"/>
    <w:rsid w:val="00AF600B"/>
    <w:rsid w:val="00AF64EF"/>
    <w:rsid w:val="00AF71A7"/>
    <w:rsid w:val="00AF7352"/>
    <w:rsid w:val="00AF7DAA"/>
    <w:rsid w:val="00B00ECF"/>
    <w:rsid w:val="00B00ED3"/>
    <w:rsid w:val="00B01AC0"/>
    <w:rsid w:val="00B021D1"/>
    <w:rsid w:val="00B0319E"/>
    <w:rsid w:val="00B037BB"/>
    <w:rsid w:val="00B045C3"/>
    <w:rsid w:val="00B047B4"/>
    <w:rsid w:val="00B04FAD"/>
    <w:rsid w:val="00B053C6"/>
    <w:rsid w:val="00B05920"/>
    <w:rsid w:val="00B05AC3"/>
    <w:rsid w:val="00B05F80"/>
    <w:rsid w:val="00B063E0"/>
    <w:rsid w:val="00B068CA"/>
    <w:rsid w:val="00B06A87"/>
    <w:rsid w:val="00B06ED1"/>
    <w:rsid w:val="00B07FCD"/>
    <w:rsid w:val="00B102E8"/>
    <w:rsid w:val="00B1048D"/>
    <w:rsid w:val="00B116F8"/>
    <w:rsid w:val="00B118EA"/>
    <w:rsid w:val="00B123AB"/>
    <w:rsid w:val="00B1298B"/>
    <w:rsid w:val="00B12C44"/>
    <w:rsid w:val="00B12F99"/>
    <w:rsid w:val="00B130CA"/>
    <w:rsid w:val="00B13486"/>
    <w:rsid w:val="00B14582"/>
    <w:rsid w:val="00B151CD"/>
    <w:rsid w:val="00B15749"/>
    <w:rsid w:val="00B15862"/>
    <w:rsid w:val="00B15B2B"/>
    <w:rsid w:val="00B16A5B"/>
    <w:rsid w:val="00B16A60"/>
    <w:rsid w:val="00B16D3E"/>
    <w:rsid w:val="00B17A63"/>
    <w:rsid w:val="00B17BF8"/>
    <w:rsid w:val="00B200F3"/>
    <w:rsid w:val="00B20E7C"/>
    <w:rsid w:val="00B210A9"/>
    <w:rsid w:val="00B215F2"/>
    <w:rsid w:val="00B21DBA"/>
    <w:rsid w:val="00B22A74"/>
    <w:rsid w:val="00B22B24"/>
    <w:rsid w:val="00B22E90"/>
    <w:rsid w:val="00B22EBF"/>
    <w:rsid w:val="00B22FF1"/>
    <w:rsid w:val="00B232E3"/>
    <w:rsid w:val="00B23C16"/>
    <w:rsid w:val="00B24618"/>
    <w:rsid w:val="00B24E45"/>
    <w:rsid w:val="00B26109"/>
    <w:rsid w:val="00B26809"/>
    <w:rsid w:val="00B26C1D"/>
    <w:rsid w:val="00B26C82"/>
    <w:rsid w:val="00B2755A"/>
    <w:rsid w:val="00B310AB"/>
    <w:rsid w:val="00B3134A"/>
    <w:rsid w:val="00B31A89"/>
    <w:rsid w:val="00B3246C"/>
    <w:rsid w:val="00B330D0"/>
    <w:rsid w:val="00B33555"/>
    <w:rsid w:val="00B33C7C"/>
    <w:rsid w:val="00B340AD"/>
    <w:rsid w:val="00B347EF"/>
    <w:rsid w:val="00B35136"/>
    <w:rsid w:val="00B364FA"/>
    <w:rsid w:val="00B372B4"/>
    <w:rsid w:val="00B3760D"/>
    <w:rsid w:val="00B40018"/>
    <w:rsid w:val="00B401E8"/>
    <w:rsid w:val="00B40214"/>
    <w:rsid w:val="00B404FD"/>
    <w:rsid w:val="00B40A5A"/>
    <w:rsid w:val="00B4106E"/>
    <w:rsid w:val="00B41853"/>
    <w:rsid w:val="00B43AE5"/>
    <w:rsid w:val="00B43AF2"/>
    <w:rsid w:val="00B43F41"/>
    <w:rsid w:val="00B44389"/>
    <w:rsid w:val="00B44B0B"/>
    <w:rsid w:val="00B4537A"/>
    <w:rsid w:val="00B461C6"/>
    <w:rsid w:val="00B46972"/>
    <w:rsid w:val="00B46989"/>
    <w:rsid w:val="00B47111"/>
    <w:rsid w:val="00B50131"/>
    <w:rsid w:val="00B5058B"/>
    <w:rsid w:val="00B50839"/>
    <w:rsid w:val="00B509ED"/>
    <w:rsid w:val="00B51033"/>
    <w:rsid w:val="00B53222"/>
    <w:rsid w:val="00B534FB"/>
    <w:rsid w:val="00B53D8F"/>
    <w:rsid w:val="00B54697"/>
    <w:rsid w:val="00B54E82"/>
    <w:rsid w:val="00B5525C"/>
    <w:rsid w:val="00B552D3"/>
    <w:rsid w:val="00B55695"/>
    <w:rsid w:val="00B557E7"/>
    <w:rsid w:val="00B557F5"/>
    <w:rsid w:val="00B56110"/>
    <w:rsid w:val="00B561FD"/>
    <w:rsid w:val="00B57427"/>
    <w:rsid w:val="00B57740"/>
    <w:rsid w:val="00B57F9C"/>
    <w:rsid w:val="00B61692"/>
    <w:rsid w:val="00B621EF"/>
    <w:rsid w:val="00B62ABC"/>
    <w:rsid w:val="00B63226"/>
    <w:rsid w:val="00B63A33"/>
    <w:rsid w:val="00B63B56"/>
    <w:rsid w:val="00B646F2"/>
    <w:rsid w:val="00B647C4"/>
    <w:rsid w:val="00B65047"/>
    <w:rsid w:val="00B65169"/>
    <w:rsid w:val="00B665B2"/>
    <w:rsid w:val="00B665F5"/>
    <w:rsid w:val="00B668E8"/>
    <w:rsid w:val="00B67473"/>
    <w:rsid w:val="00B6758B"/>
    <w:rsid w:val="00B67ADC"/>
    <w:rsid w:val="00B67B23"/>
    <w:rsid w:val="00B67C3F"/>
    <w:rsid w:val="00B7006D"/>
    <w:rsid w:val="00B703C8"/>
    <w:rsid w:val="00B71DAD"/>
    <w:rsid w:val="00B7280C"/>
    <w:rsid w:val="00B72DAB"/>
    <w:rsid w:val="00B73947"/>
    <w:rsid w:val="00B73A13"/>
    <w:rsid w:val="00B75629"/>
    <w:rsid w:val="00B766E2"/>
    <w:rsid w:val="00B76994"/>
    <w:rsid w:val="00B803B5"/>
    <w:rsid w:val="00B80998"/>
    <w:rsid w:val="00B80BD2"/>
    <w:rsid w:val="00B813A9"/>
    <w:rsid w:val="00B815E0"/>
    <w:rsid w:val="00B82675"/>
    <w:rsid w:val="00B827F6"/>
    <w:rsid w:val="00B82A63"/>
    <w:rsid w:val="00B82F57"/>
    <w:rsid w:val="00B839BA"/>
    <w:rsid w:val="00B84334"/>
    <w:rsid w:val="00B84CBE"/>
    <w:rsid w:val="00B852BF"/>
    <w:rsid w:val="00B8605A"/>
    <w:rsid w:val="00B868D3"/>
    <w:rsid w:val="00B86920"/>
    <w:rsid w:val="00B869BE"/>
    <w:rsid w:val="00B87448"/>
    <w:rsid w:val="00B87B44"/>
    <w:rsid w:val="00B900CE"/>
    <w:rsid w:val="00B90300"/>
    <w:rsid w:val="00B90941"/>
    <w:rsid w:val="00B914CD"/>
    <w:rsid w:val="00B91A07"/>
    <w:rsid w:val="00B91D72"/>
    <w:rsid w:val="00B920D8"/>
    <w:rsid w:val="00B9241D"/>
    <w:rsid w:val="00B92C08"/>
    <w:rsid w:val="00B936ED"/>
    <w:rsid w:val="00B938A7"/>
    <w:rsid w:val="00B94569"/>
    <w:rsid w:val="00B94D25"/>
    <w:rsid w:val="00B94E6C"/>
    <w:rsid w:val="00B95904"/>
    <w:rsid w:val="00B95967"/>
    <w:rsid w:val="00B95A4D"/>
    <w:rsid w:val="00B9650D"/>
    <w:rsid w:val="00B971B3"/>
    <w:rsid w:val="00B97573"/>
    <w:rsid w:val="00B97C09"/>
    <w:rsid w:val="00BA002A"/>
    <w:rsid w:val="00BA00F1"/>
    <w:rsid w:val="00BA01E4"/>
    <w:rsid w:val="00BA026A"/>
    <w:rsid w:val="00BA06B4"/>
    <w:rsid w:val="00BA0E88"/>
    <w:rsid w:val="00BA1381"/>
    <w:rsid w:val="00BA1D35"/>
    <w:rsid w:val="00BA1D9A"/>
    <w:rsid w:val="00BA21FC"/>
    <w:rsid w:val="00BA237D"/>
    <w:rsid w:val="00BA3D8F"/>
    <w:rsid w:val="00BA3EE7"/>
    <w:rsid w:val="00BA3F8F"/>
    <w:rsid w:val="00BA47A0"/>
    <w:rsid w:val="00BA4A35"/>
    <w:rsid w:val="00BA4ACE"/>
    <w:rsid w:val="00BA4C28"/>
    <w:rsid w:val="00BA551E"/>
    <w:rsid w:val="00BA5D4C"/>
    <w:rsid w:val="00BA627D"/>
    <w:rsid w:val="00BA6DB6"/>
    <w:rsid w:val="00BA6EF3"/>
    <w:rsid w:val="00BA720D"/>
    <w:rsid w:val="00BA782F"/>
    <w:rsid w:val="00BA7A40"/>
    <w:rsid w:val="00BA7B17"/>
    <w:rsid w:val="00BB043C"/>
    <w:rsid w:val="00BB0454"/>
    <w:rsid w:val="00BB07B7"/>
    <w:rsid w:val="00BB0B3C"/>
    <w:rsid w:val="00BB0B86"/>
    <w:rsid w:val="00BB10A1"/>
    <w:rsid w:val="00BB1D76"/>
    <w:rsid w:val="00BB241A"/>
    <w:rsid w:val="00BB2A5C"/>
    <w:rsid w:val="00BB3D1F"/>
    <w:rsid w:val="00BB422C"/>
    <w:rsid w:val="00BB443A"/>
    <w:rsid w:val="00BB4DED"/>
    <w:rsid w:val="00BB4ECD"/>
    <w:rsid w:val="00BB54F9"/>
    <w:rsid w:val="00BB58A9"/>
    <w:rsid w:val="00BB5BE8"/>
    <w:rsid w:val="00BB5D61"/>
    <w:rsid w:val="00BB6138"/>
    <w:rsid w:val="00BB6194"/>
    <w:rsid w:val="00BB6850"/>
    <w:rsid w:val="00BB70F2"/>
    <w:rsid w:val="00BB735C"/>
    <w:rsid w:val="00BB7702"/>
    <w:rsid w:val="00BB7AD1"/>
    <w:rsid w:val="00BC08AB"/>
    <w:rsid w:val="00BC1437"/>
    <w:rsid w:val="00BC1630"/>
    <w:rsid w:val="00BC2C5B"/>
    <w:rsid w:val="00BC2FAF"/>
    <w:rsid w:val="00BC3D63"/>
    <w:rsid w:val="00BC4383"/>
    <w:rsid w:val="00BC4881"/>
    <w:rsid w:val="00BC4B1C"/>
    <w:rsid w:val="00BC520A"/>
    <w:rsid w:val="00BC697C"/>
    <w:rsid w:val="00BC6B2B"/>
    <w:rsid w:val="00BC6BAF"/>
    <w:rsid w:val="00BC7D90"/>
    <w:rsid w:val="00BD0444"/>
    <w:rsid w:val="00BD0AC3"/>
    <w:rsid w:val="00BD1068"/>
    <w:rsid w:val="00BD11B2"/>
    <w:rsid w:val="00BD1C03"/>
    <w:rsid w:val="00BD27EC"/>
    <w:rsid w:val="00BD3373"/>
    <w:rsid w:val="00BD34A9"/>
    <w:rsid w:val="00BD4071"/>
    <w:rsid w:val="00BD4857"/>
    <w:rsid w:val="00BD542F"/>
    <w:rsid w:val="00BD5475"/>
    <w:rsid w:val="00BD5588"/>
    <w:rsid w:val="00BD591C"/>
    <w:rsid w:val="00BD68B9"/>
    <w:rsid w:val="00BD6CDF"/>
    <w:rsid w:val="00BD7BE1"/>
    <w:rsid w:val="00BE04B1"/>
    <w:rsid w:val="00BE08AD"/>
    <w:rsid w:val="00BE0A9E"/>
    <w:rsid w:val="00BE0F57"/>
    <w:rsid w:val="00BE1039"/>
    <w:rsid w:val="00BE10E6"/>
    <w:rsid w:val="00BE153A"/>
    <w:rsid w:val="00BE1C6F"/>
    <w:rsid w:val="00BE1D75"/>
    <w:rsid w:val="00BE1ECB"/>
    <w:rsid w:val="00BE1F7C"/>
    <w:rsid w:val="00BE2557"/>
    <w:rsid w:val="00BE367D"/>
    <w:rsid w:val="00BE39E0"/>
    <w:rsid w:val="00BE4079"/>
    <w:rsid w:val="00BE408E"/>
    <w:rsid w:val="00BE41B4"/>
    <w:rsid w:val="00BE4363"/>
    <w:rsid w:val="00BE479B"/>
    <w:rsid w:val="00BE48F5"/>
    <w:rsid w:val="00BE4959"/>
    <w:rsid w:val="00BE4F77"/>
    <w:rsid w:val="00BE5604"/>
    <w:rsid w:val="00BE5A3B"/>
    <w:rsid w:val="00BE5DC8"/>
    <w:rsid w:val="00BE5F1E"/>
    <w:rsid w:val="00BE7239"/>
    <w:rsid w:val="00BE7998"/>
    <w:rsid w:val="00BE7D43"/>
    <w:rsid w:val="00BF04EF"/>
    <w:rsid w:val="00BF12EE"/>
    <w:rsid w:val="00BF1745"/>
    <w:rsid w:val="00BF1821"/>
    <w:rsid w:val="00BF2514"/>
    <w:rsid w:val="00BF2A1B"/>
    <w:rsid w:val="00BF2E1D"/>
    <w:rsid w:val="00BF3294"/>
    <w:rsid w:val="00BF330E"/>
    <w:rsid w:val="00BF4425"/>
    <w:rsid w:val="00BF4C97"/>
    <w:rsid w:val="00BF4E0F"/>
    <w:rsid w:val="00BF4FE2"/>
    <w:rsid w:val="00BF552F"/>
    <w:rsid w:val="00BF5E67"/>
    <w:rsid w:val="00C003C6"/>
    <w:rsid w:val="00C00644"/>
    <w:rsid w:val="00C0124A"/>
    <w:rsid w:val="00C018C4"/>
    <w:rsid w:val="00C01B8C"/>
    <w:rsid w:val="00C029F7"/>
    <w:rsid w:val="00C03864"/>
    <w:rsid w:val="00C039CC"/>
    <w:rsid w:val="00C03C99"/>
    <w:rsid w:val="00C04E30"/>
    <w:rsid w:val="00C068CA"/>
    <w:rsid w:val="00C06A4F"/>
    <w:rsid w:val="00C06BB6"/>
    <w:rsid w:val="00C06C40"/>
    <w:rsid w:val="00C0702E"/>
    <w:rsid w:val="00C07776"/>
    <w:rsid w:val="00C07899"/>
    <w:rsid w:val="00C1064F"/>
    <w:rsid w:val="00C107AF"/>
    <w:rsid w:val="00C107EB"/>
    <w:rsid w:val="00C112DD"/>
    <w:rsid w:val="00C114B0"/>
    <w:rsid w:val="00C119FE"/>
    <w:rsid w:val="00C11ED8"/>
    <w:rsid w:val="00C125E2"/>
    <w:rsid w:val="00C12A85"/>
    <w:rsid w:val="00C12AAF"/>
    <w:rsid w:val="00C1374F"/>
    <w:rsid w:val="00C13F1A"/>
    <w:rsid w:val="00C150B9"/>
    <w:rsid w:val="00C15476"/>
    <w:rsid w:val="00C1560A"/>
    <w:rsid w:val="00C15E7C"/>
    <w:rsid w:val="00C15FDC"/>
    <w:rsid w:val="00C17D12"/>
    <w:rsid w:val="00C201BB"/>
    <w:rsid w:val="00C20941"/>
    <w:rsid w:val="00C20DDD"/>
    <w:rsid w:val="00C21A1F"/>
    <w:rsid w:val="00C23DAF"/>
    <w:rsid w:val="00C25A34"/>
    <w:rsid w:val="00C272C0"/>
    <w:rsid w:val="00C31716"/>
    <w:rsid w:val="00C334E0"/>
    <w:rsid w:val="00C33D0E"/>
    <w:rsid w:val="00C34277"/>
    <w:rsid w:val="00C3428B"/>
    <w:rsid w:val="00C345C8"/>
    <w:rsid w:val="00C34910"/>
    <w:rsid w:val="00C34ABF"/>
    <w:rsid w:val="00C34CDB"/>
    <w:rsid w:val="00C34E7D"/>
    <w:rsid w:val="00C3631E"/>
    <w:rsid w:val="00C36713"/>
    <w:rsid w:val="00C36D4B"/>
    <w:rsid w:val="00C36E92"/>
    <w:rsid w:val="00C37730"/>
    <w:rsid w:val="00C37C85"/>
    <w:rsid w:val="00C4035C"/>
    <w:rsid w:val="00C40EDB"/>
    <w:rsid w:val="00C41039"/>
    <w:rsid w:val="00C417A3"/>
    <w:rsid w:val="00C419C4"/>
    <w:rsid w:val="00C41E18"/>
    <w:rsid w:val="00C43373"/>
    <w:rsid w:val="00C43579"/>
    <w:rsid w:val="00C43790"/>
    <w:rsid w:val="00C43E12"/>
    <w:rsid w:val="00C44E7D"/>
    <w:rsid w:val="00C462FD"/>
    <w:rsid w:val="00C46997"/>
    <w:rsid w:val="00C46F68"/>
    <w:rsid w:val="00C46F84"/>
    <w:rsid w:val="00C4747A"/>
    <w:rsid w:val="00C47ECB"/>
    <w:rsid w:val="00C50633"/>
    <w:rsid w:val="00C50BD3"/>
    <w:rsid w:val="00C50C90"/>
    <w:rsid w:val="00C5156B"/>
    <w:rsid w:val="00C515B4"/>
    <w:rsid w:val="00C52173"/>
    <w:rsid w:val="00C52774"/>
    <w:rsid w:val="00C52C24"/>
    <w:rsid w:val="00C52FFC"/>
    <w:rsid w:val="00C537C0"/>
    <w:rsid w:val="00C53E77"/>
    <w:rsid w:val="00C54C3D"/>
    <w:rsid w:val="00C54DD3"/>
    <w:rsid w:val="00C55520"/>
    <w:rsid w:val="00C558D6"/>
    <w:rsid w:val="00C559B8"/>
    <w:rsid w:val="00C55ACB"/>
    <w:rsid w:val="00C56F6C"/>
    <w:rsid w:val="00C57590"/>
    <w:rsid w:val="00C57992"/>
    <w:rsid w:val="00C61C5E"/>
    <w:rsid w:val="00C623B4"/>
    <w:rsid w:val="00C629AC"/>
    <w:rsid w:val="00C63391"/>
    <w:rsid w:val="00C63396"/>
    <w:rsid w:val="00C641DF"/>
    <w:rsid w:val="00C6468F"/>
    <w:rsid w:val="00C653EB"/>
    <w:rsid w:val="00C65ECF"/>
    <w:rsid w:val="00C6626A"/>
    <w:rsid w:val="00C66DA6"/>
    <w:rsid w:val="00C67350"/>
    <w:rsid w:val="00C67631"/>
    <w:rsid w:val="00C7267B"/>
    <w:rsid w:val="00C73295"/>
    <w:rsid w:val="00C735C4"/>
    <w:rsid w:val="00C73E0E"/>
    <w:rsid w:val="00C742D9"/>
    <w:rsid w:val="00C744F7"/>
    <w:rsid w:val="00C75A39"/>
    <w:rsid w:val="00C75B14"/>
    <w:rsid w:val="00C75BD4"/>
    <w:rsid w:val="00C75F8B"/>
    <w:rsid w:val="00C7611A"/>
    <w:rsid w:val="00C770BD"/>
    <w:rsid w:val="00C77451"/>
    <w:rsid w:val="00C775A4"/>
    <w:rsid w:val="00C775CA"/>
    <w:rsid w:val="00C77759"/>
    <w:rsid w:val="00C77D66"/>
    <w:rsid w:val="00C8065F"/>
    <w:rsid w:val="00C8077F"/>
    <w:rsid w:val="00C81F20"/>
    <w:rsid w:val="00C8205B"/>
    <w:rsid w:val="00C82DA1"/>
    <w:rsid w:val="00C83D89"/>
    <w:rsid w:val="00C8481A"/>
    <w:rsid w:val="00C8482D"/>
    <w:rsid w:val="00C84D0D"/>
    <w:rsid w:val="00C85381"/>
    <w:rsid w:val="00C85849"/>
    <w:rsid w:val="00C8697F"/>
    <w:rsid w:val="00C8699D"/>
    <w:rsid w:val="00C86B17"/>
    <w:rsid w:val="00C872A0"/>
    <w:rsid w:val="00C8772C"/>
    <w:rsid w:val="00C87DD4"/>
    <w:rsid w:val="00C90210"/>
    <w:rsid w:val="00C90A62"/>
    <w:rsid w:val="00C91475"/>
    <w:rsid w:val="00C91620"/>
    <w:rsid w:val="00C91D20"/>
    <w:rsid w:val="00C91F1C"/>
    <w:rsid w:val="00C923AF"/>
    <w:rsid w:val="00C93863"/>
    <w:rsid w:val="00C94DA3"/>
    <w:rsid w:val="00C95FA8"/>
    <w:rsid w:val="00C9655D"/>
    <w:rsid w:val="00C971AE"/>
    <w:rsid w:val="00C97AA1"/>
    <w:rsid w:val="00CA0136"/>
    <w:rsid w:val="00CA0823"/>
    <w:rsid w:val="00CA0CF8"/>
    <w:rsid w:val="00CA0E5B"/>
    <w:rsid w:val="00CA1533"/>
    <w:rsid w:val="00CA18A6"/>
    <w:rsid w:val="00CA232A"/>
    <w:rsid w:val="00CA2374"/>
    <w:rsid w:val="00CA2A2C"/>
    <w:rsid w:val="00CA3CEF"/>
    <w:rsid w:val="00CA3D1A"/>
    <w:rsid w:val="00CA3F99"/>
    <w:rsid w:val="00CA4009"/>
    <w:rsid w:val="00CA50A8"/>
    <w:rsid w:val="00CA5BF6"/>
    <w:rsid w:val="00CA5CD0"/>
    <w:rsid w:val="00CA611B"/>
    <w:rsid w:val="00CA6C6F"/>
    <w:rsid w:val="00CA6E29"/>
    <w:rsid w:val="00CA7D78"/>
    <w:rsid w:val="00CB0C16"/>
    <w:rsid w:val="00CB1E8E"/>
    <w:rsid w:val="00CB210A"/>
    <w:rsid w:val="00CB22A4"/>
    <w:rsid w:val="00CB367F"/>
    <w:rsid w:val="00CB4592"/>
    <w:rsid w:val="00CB4E73"/>
    <w:rsid w:val="00CB4FBF"/>
    <w:rsid w:val="00CB623D"/>
    <w:rsid w:val="00CB7394"/>
    <w:rsid w:val="00CC06C9"/>
    <w:rsid w:val="00CC08AB"/>
    <w:rsid w:val="00CC2F14"/>
    <w:rsid w:val="00CC30EF"/>
    <w:rsid w:val="00CC38D4"/>
    <w:rsid w:val="00CC3977"/>
    <w:rsid w:val="00CC399E"/>
    <w:rsid w:val="00CC3B09"/>
    <w:rsid w:val="00CC3CC8"/>
    <w:rsid w:val="00CC4821"/>
    <w:rsid w:val="00CC56BA"/>
    <w:rsid w:val="00CC5CBD"/>
    <w:rsid w:val="00CC60AE"/>
    <w:rsid w:val="00CC62B0"/>
    <w:rsid w:val="00CC6E2C"/>
    <w:rsid w:val="00CC7246"/>
    <w:rsid w:val="00CC7BED"/>
    <w:rsid w:val="00CC7D21"/>
    <w:rsid w:val="00CC7EDE"/>
    <w:rsid w:val="00CC7F73"/>
    <w:rsid w:val="00CD06AA"/>
    <w:rsid w:val="00CD1792"/>
    <w:rsid w:val="00CD19DF"/>
    <w:rsid w:val="00CD1C8B"/>
    <w:rsid w:val="00CD3CC0"/>
    <w:rsid w:val="00CD41A5"/>
    <w:rsid w:val="00CD46F2"/>
    <w:rsid w:val="00CD57C0"/>
    <w:rsid w:val="00CD5875"/>
    <w:rsid w:val="00CD60B4"/>
    <w:rsid w:val="00CD7324"/>
    <w:rsid w:val="00CE0CC5"/>
    <w:rsid w:val="00CE116A"/>
    <w:rsid w:val="00CE1B48"/>
    <w:rsid w:val="00CE2E31"/>
    <w:rsid w:val="00CE2EB7"/>
    <w:rsid w:val="00CE35B4"/>
    <w:rsid w:val="00CE39E3"/>
    <w:rsid w:val="00CE404B"/>
    <w:rsid w:val="00CE4381"/>
    <w:rsid w:val="00CE4B89"/>
    <w:rsid w:val="00CE4E50"/>
    <w:rsid w:val="00CE50EA"/>
    <w:rsid w:val="00CE59D0"/>
    <w:rsid w:val="00CE5EC9"/>
    <w:rsid w:val="00CE6539"/>
    <w:rsid w:val="00CE6B44"/>
    <w:rsid w:val="00CE7091"/>
    <w:rsid w:val="00CE7A13"/>
    <w:rsid w:val="00CE7D66"/>
    <w:rsid w:val="00CE7FF1"/>
    <w:rsid w:val="00CF1950"/>
    <w:rsid w:val="00CF2305"/>
    <w:rsid w:val="00CF30E2"/>
    <w:rsid w:val="00CF3892"/>
    <w:rsid w:val="00CF533E"/>
    <w:rsid w:val="00CF5346"/>
    <w:rsid w:val="00CF5DBE"/>
    <w:rsid w:val="00CF6A9E"/>
    <w:rsid w:val="00CF6CDB"/>
    <w:rsid w:val="00CF6FE1"/>
    <w:rsid w:val="00CF72D2"/>
    <w:rsid w:val="00CF7AB1"/>
    <w:rsid w:val="00D00B89"/>
    <w:rsid w:val="00D01001"/>
    <w:rsid w:val="00D0169C"/>
    <w:rsid w:val="00D017E8"/>
    <w:rsid w:val="00D01CAE"/>
    <w:rsid w:val="00D01CEB"/>
    <w:rsid w:val="00D024A0"/>
    <w:rsid w:val="00D029CD"/>
    <w:rsid w:val="00D0385E"/>
    <w:rsid w:val="00D03B03"/>
    <w:rsid w:val="00D0439E"/>
    <w:rsid w:val="00D048C0"/>
    <w:rsid w:val="00D04D71"/>
    <w:rsid w:val="00D0541D"/>
    <w:rsid w:val="00D05BD3"/>
    <w:rsid w:val="00D06F6B"/>
    <w:rsid w:val="00D070DE"/>
    <w:rsid w:val="00D07218"/>
    <w:rsid w:val="00D074F3"/>
    <w:rsid w:val="00D07C7C"/>
    <w:rsid w:val="00D07D84"/>
    <w:rsid w:val="00D07FCA"/>
    <w:rsid w:val="00D10018"/>
    <w:rsid w:val="00D10434"/>
    <w:rsid w:val="00D10B6A"/>
    <w:rsid w:val="00D10C3F"/>
    <w:rsid w:val="00D11515"/>
    <w:rsid w:val="00D115F6"/>
    <w:rsid w:val="00D1187D"/>
    <w:rsid w:val="00D11DD1"/>
    <w:rsid w:val="00D1362B"/>
    <w:rsid w:val="00D13702"/>
    <w:rsid w:val="00D1378A"/>
    <w:rsid w:val="00D13F4A"/>
    <w:rsid w:val="00D14E54"/>
    <w:rsid w:val="00D15573"/>
    <w:rsid w:val="00D160FC"/>
    <w:rsid w:val="00D16723"/>
    <w:rsid w:val="00D17ED2"/>
    <w:rsid w:val="00D20739"/>
    <w:rsid w:val="00D20AC1"/>
    <w:rsid w:val="00D21366"/>
    <w:rsid w:val="00D21532"/>
    <w:rsid w:val="00D21964"/>
    <w:rsid w:val="00D21F2D"/>
    <w:rsid w:val="00D21F9C"/>
    <w:rsid w:val="00D22007"/>
    <w:rsid w:val="00D224FA"/>
    <w:rsid w:val="00D23156"/>
    <w:rsid w:val="00D233B3"/>
    <w:rsid w:val="00D23B6A"/>
    <w:rsid w:val="00D245E8"/>
    <w:rsid w:val="00D249E6"/>
    <w:rsid w:val="00D25470"/>
    <w:rsid w:val="00D25592"/>
    <w:rsid w:val="00D2574A"/>
    <w:rsid w:val="00D25CA2"/>
    <w:rsid w:val="00D26148"/>
    <w:rsid w:val="00D26916"/>
    <w:rsid w:val="00D26F4B"/>
    <w:rsid w:val="00D2758D"/>
    <w:rsid w:val="00D27F3A"/>
    <w:rsid w:val="00D309F0"/>
    <w:rsid w:val="00D32276"/>
    <w:rsid w:val="00D3235E"/>
    <w:rsid w:val="00D32515"/>
    <w:rsid w:val="00D32F43"/>
    <w:rsid w:val="00D32F4F"/>
    <w:rsid w:val="00D334F6"/>
    <w:rsid w:val="00D335A5"/>
    <w:rsid w:val="00D339C4"/>
    <w:rsid w:val="00D339CE"/>
    <w:rsid w:val="00D33BCC"/>
    <w:rsid w:val="00D34165"/>
    <w:rsid w:val="00D345D1"/>
    <w:rsid w:val="00D34858"/>
    <w:rsid w:val="00D3485C"/>
    <w:rsid w:val="00D34888"/>
    <w:rsid w:val="00D34BE3"/>
    <w:rsid w:val="00D35F2A"/>
    <w:rsid w:val="00D366A2"/>
    <w:rsid w:val="00D367DC"/>
    <w:rsid w:val="00D36A89"/>
    <w:rsid w:val="00D36CAD"/>
    <w:rsid w:val="00D377C8"/>
    <w:rsid w:val="00D37938"/>
    <w:rsid w:val="00D402F4"/>
    <w:rsid w:val="00D41637"/>
    <w:rsid w:val="00D41854"/>
    <w:rsid w:val="00D418CC"/>
    <w:rsid w:val="00D41CC9"/>
    <w:rsid w:val="00D42156"/>
    <w:rsid w:val="00D4235A"/>
    <w:rsid w:val="00D4311C"/>
    <w:rsid w:val="00D434F2"/>
    <w:rsid w:val="00D445CB"/>
    <w:rsid w:val="00D44813"/>
    <w:rsid w:val="00D45075"/>
    <w:rsid w:val="00D4567E"/>
    <w:rsid w:val="00D458F5"/>
    <w:rsid w:val="00D45EED"/>
    <w:rsid w:val="00D45F6E"/>
    <w:rsid w:val="00D46A6E"/>
    <w:rsid w:val="00D46AA6"/>
    <w:rsid w:val="00D46B45"/>
    <w:rsid w:val="00D46D6A"/>
    <w:rsid w:val="00D4700B"/>
    <w:rsid w:val="00D475A0"/>
    <w:rsid w:val="00D478C7"/>
    <w:rsid w:val="00D47BF3"/>
    <w:rsid w:val="00D47E7E"/>
    <w:rsid w:val="00D503B4"/>
    <w:rsid w:val="00D50DB6"/>
    <w:rsid w:val="00D510AB"/>
    <w:rsid w:val="00D510B8"/>
    <w:rsid w:val="00D525E4"/>
    <w:rsid w:val="00D5273B"/>
    <w:rsid w:val="00D52D5A"/>
    <w:rsid w:val="00D52EF5"/>
    <w:rsid w:val="00D53730"/>
    <w:rsid w:val="00D53A8C"/>
    <w:rsid w:val="00D53BF5"/>
    <w:rsid w:val="00D5553C"/>
    <w:rsid w:val="00D55AB3"/>
    <w:rsid w:val="00D55F4E"/>
    <w:rsid w:val="00D560F7"/>
    <w:rsid w:val="00D5680E"/>
    <w:rsid w:val="00D56942"/>
    <w:rsid w:val="00D56DDB"/>
    <w:rsid w:val="00D57681"/>
    <w:rsid w:val="00D57869"/>
    <w:rsid w:val="00D5786E"/>
    <w:rsid w:val="00D600A4"/>
    <w:rsid w:val="00D60345"/>
    <w:rsid w:val="00D608BB"/>
    <w:rsid w:val="00D60CE5"/>
    <w:rsid w:val="00D60D31"/>
    <w:rsid w:val="00D60EC1"/>
    <w:rsid w:val="00D61D22"/>
    <w:rsid w:val="00D61F81"/>
    <w:rsid w:val="00D621D9"/>
    <w:rsid w:val="00D621E8"/>
    <w:rsid w:val="00D62340"/>
    <w:rsid w:val="00D62753"/>
    <w:rsid w:val="00D62877"/>
    <w:rsid w:val="00D62989"/>
    <w:rsid w:val="00D62997"/>
    <w:rsid w:val="00D62AD8"/>
    <w:rsid w:val="00D62DE1"/>
    <w:rsid w:val="00D634A6"/>
    <w:rsid w:val="00D634BF"/>
    <w:rsid w:val="00D647AF"/>
    <w:rsid w:val="00D64BFA"/>
    <w:rsid w:val="00D64D35"/>
    <w:rsid w:val="00D65121"/>
    <w:rsid w:val="00D65561"/>
    <w:rsid w:val="00D66611"/>
    <w:rsid w:val="00D6726B"/>
    <w:rsid w:val="00D674D1"/>
    <w:rsid w:val="00D676C6"/>
    <w:rsid w:val="00D67B6D"/>
    <w:rsid w:val="00D71149"/>
    <w:rsid w:val="00D73E6D"/>
    <w:rsid w:val="00D73FE4"/>
    <w:rsid w:val="00D748F5"/>
    <w:rsid w:val="00D74A8B"/>
    <w:rsid w:val="00D75262"/>
    <w:rsid w:val="00D754B8"/>
    <w:rsid w:val="00D75F06"/>
    <w:rsid w:val="00D76C10"/>
    <w:rsid w:val="00D77417"/>
    <w:rsid w:val="00D7794C"/>
    <w:rsid w:val="00D77BAB"/>
    <w:rsid w:val="00D77BEA"/>
    <w:rsid w:val="00D77F5D"/>
    <w:rsid w:val="00D80AF2"/>
    <w:rsid w:val="00D80C56"/>
    <w:rsid w:val="00D811B3"/>
    <w:rsid w:val="00D81317"/>
    <w:rsid w:val="00D81953"/>
    <w:rsid w:val="00D83C8A"/>
    <w:rsid w:val="00D83E33"/>
    <w:rsid w:val="00D84927"/>
    <w:rsid w:val="00D84DF8"/>
    <w:rsid w:val="00D84E23"/>
    <w:rsid w:val="00D850F6"/>
    <w:rsid w:val="00D859E1"/>
    <w:rsid w:val="00D85C4F"/>
    <w:rsid w:val="00D86067"/>
    <w:rsid w:val="00D863CA"/>
    <w:rsid w:val="00D86AA3"/>
    <w:rsid w:val="00D87CC3"/>
    <w:rsid w:val="00D90F8F"/>
    <w:rsid w:val="00D91773"/>
    <w:rsid w:val="00D91F35"/>
    <w:rsid w:val="00D92D38"/>
    <w:rsid w:val="00D92DDB"/>
    <w:rsid w:val="00D94032"/>
    <w:rsid w:val="00D94909"/>
    <w:rsid w:val="00D94E9A"/>
    <w:rsid w:val="00D95459"/>
    <w:rsid w:val="00D95B0E"/>
    <w:rsid w:val="00D96944"/>
    <w:rsid w:val="00D96A07"/>
    <w:rsid w:val="00D96B58"/>
    <w:rsid w:val="00D9762D"/>
    <w:rsid w:val="00D97855"/>
    <w:rsid w:val="00D97F6E"/>
    <w:rsid w:val="00DA0377"/>
    <w:rsid w:val="00DA0A17"/>
    <w:rsid w:val="00DA1495"/>
    <w:rsid w:val="00DA1F5F"/>
    <w:rsid w:val="00DA2D45"/>
    <w:rsid w:val="00DA360D"/>
    <w:rsid w:val="00DA3646"/>
    <w:rsid w:val="00DA3790"/>
    <w:rsid w:val="00DA3E8F"/>
    <w:rsid w:val="00DA45E1"/>
    <w:rsid w:val="00DA46CC"/>
    <w:rsid w:val="00DA5583"/>
    <w:rsid w:val="00DA5645"/>
    <w:rsid w:val="00DA5B9E"/>
    <w:rsid w:val="00DA5CE7"/>
    <w:rsid w:val="00DA6796"/>
    <w:rsid w:val="00DA6826"/>
    <w:rsid w:val="00DA6A6C"/>
    <w:rsid w:val="00DA770E"/>
    <w:rsid w:val="00DA7831"/>
    <w:rsid w:val="00DA78EA"/>
    <w:rsid w:val="00DA7B8D"/>
    <w:rsid w:val="00DB063E"/>
    <w:rsid w:val="00DB0738"/>
    <w:rsid w:val="00DB08E0"/>
    <w:rsid w:val="00DB0FAA"/>
    <w:rsid w:val="00DB1AE7"/>
    <w:rsid w:val="00DB2017"/>
    <w:rsid w:val="00DB29DE"/>
    <w:rsid w:val="00DB3B6F"/>
    <w:rsid w:val="00DB4234"/>
    <w:rsid w:val="00DB4A72"/>
    <w:rsid w:val="00DB4D8A"/>
    <w:rsid w:val="00DB4F22"/>
    <w:rsid w:val="00DB504B"/>
    <w:rsid w:val="00DB58EB"/>
    <w:rsid w:val="00DB6070"/>
    <w:rsid w:val="00DB6970"/>
    <w:rsid w:val="00DB6981"/>
    <w:rsid w:val="00DB69EE"/>
    <w:rsid w:val="00DB6B28"/>
    <w:rsid w:val="00DB6CDB"/>
    <w:rsid w:val="00DB72E5"/>
    <w:rsid w:val="00DB7DB2"/>
    <w:rsid w:val="00DB7F58"/>
    <w:rsid w:val="00DC0784"/>
    <w:rsid w:val="00DC119C"/>
    <w:rsid w:val="00DC1BD8"/>
    <w:rsid w:val="00DC2B11"/>
    <w:rsid w:val="00DC2B48"/>
    <w:rsid w:val="00DC2F93"/>
    <w:rsid w:val="00DC3134"/>
    <w:rsid w:val="00DC33F1"/>
    <w:rsid w:val="00DC479D"/>
    <w:rsid w:val="00DC5CBB"/>
    <w:rsid w:val="00DC6031"/>
    <w:rsid w:val="00DC6960"/>
    <w:rsid w:val="00DC72C3"/>
    <w:rsid w:val="00DC765D"/>
    <w:rsid w:val="00DC7D0B"/>
    <w:rsid w:val="00DC7EB7"/>
    <w:rsid w:val="00DD0146"/>
    <w:rsid w:val="00DD0BFB"/>
    <w:rsid w:val="00DD0C6C"/>
    <w:rsid w:val="00DD14C1"/>
    <w:rsid w:val="00DD1549"/>
    <w:rsid w:val="00DD1AA8"/>
    <w:rsid w:val="00DD2425"/>
    <w:rsid w:val="00DD2575"/>
    <w:rsid w:val="00DD39CE"/>
    <w:rsid w:val="00DD3D62"/>
    <w:rsid w:val="00DD3DA7"/>
    <w:rsid w:val="00DD42F3"/>
    <w:rsid w:val="00DD45D3"/>
    <w:rsid w:val="00DD4BA5"/>
    <w:rsid w:val="00DD4F6F"/>
    <w:rsid w:val="00DD5029"/>
    <w:rsid w:val="00DD59C1"/>
    <w:rsid w:val="00DD6581"/>
    <w:rsid w:val="00DD686B"/>
    <w:rsid w:val="00DD73A6"/>
    <w:rsid w:val="00DD7403"/>
    <w:rsid w:val="00DD7492"/>
    <w:rsid w:val="00DD7557"/>
    <w:rsid w:val="00DD75C2"/>
    <w:rsid w:val="00DD78D7"/>
    <w:rsid w:val="00DD7A81"/>
    <w:rsid w:val="00DD7B02"/>
    <w:rsid w:val="00DD7B32"/>
    <w:rsid w:val="00DD7EA7"/>
    <w:rsid w:val="00DE02A7"/>
    <w:rsid w:val="00DE07F9"/>
    <w:rsid w:val="00DE087C"/>
    <w:rsid w:val="00DE0CEF"/>
    <w:rsid w:val="00DE1AB4"/>
    <w:rsid w:val="00DE2A3C"/>
    <w:rsid w:val="00DE3A2D"/>
    <w:rsid w:val="00DE44F0"/>
    <w:rsid w:val="00DE46FF"/>
    <w:rsid w:val="00DE4A27"/>
    <w:rsid w:val="00DE4D46"/>
    <w:rsid w:val="00DE50B9"/>
    <w:rsid w:val="00DE5366"/>
    <w:rsid w:val="00DE591A"/>
    <w:rsid w:val="00DE5982"/>
    <w:rsid w:val="00DE5CAF"/>
    <w:rsid w:val="00DE5FB9"/>
    <w:rsid w:val="00DE61D1"/>
    <w:rsid w:val="00DE68F7"/>
    <w:rsid w:val="00DE7BC2"/>
    <w:rsid w:val="00DF0A28"/>
    <w:rsid w:val="00DF1353"/>
    <w:rsid w:val="00DF1533"/>
    <w:rsid w:val="00DF1636"/>
    <w:rsid w:val="00DF1BF3"/>
    <w:rsid w:val="00DF1F17"/>
    <w:rsid w:val="00DF296F"/>
    <w:rsid w:val="00DF32A7"/>
    <w:rsid w:val="00DF378E"/>
    <w:rsid w:val="00DF3E46"/>
    <w:rsid w:val="00DF3FB5"/>
    <w:rsid w:val="00DF4113"/>
    <w:rsid w:val="00DF4273"/>
    <w:rsid w:val="00DF4B5D"/>
    <w:rsid w:val="00DF4BC9"/>
    <w:rsid w:val="00DF52AA"/>
    <w:rsid w:val="00DF59DA"/>
    <w:rsid w:val="00DF5F63"/>
    <w:rsid w:val="00DF601B"/>
    <w:rsid w:val="00DF6326"/>
    <w:rsid w:val="00DF63E8"/>
    <w:rsid w:val="00DF747C"/>
    <w:rsid w:val="00E002C8"/>
    <w:rsid w:val="00E005D6"/>
    <w:rsid w:val="00E0113A"/>
    <w:rsid w:val="00E0157F"/>
    <w:rsid w:val="00E01A8D"/>
    <w:rsid w:val="00E021CD"/>
    <w:rsid w:val="00E02ED1"/>
    <w:rsid w:val="00E03117"/>
    <w:rsid w:val="00E032CF"/>
    <w:rsid w:val="00E03487"/>
    <w:rsid w:val="00E035DB"/>
    <w:rsid w:val="00E044FB"/>
    <w:rsid w:val="00E05CE2"/>
    <w:rsid w:val="00E065DC"/>
    <w:rsid w:val="00E06E94"/>
    <w:rsid w:val="00E07669"/>
    <w:rsid w:val="00E07D1A"/>
    <w:rsid w:val="00E102F5"/>
    <w:rsid w:val="00E10667"/>
    <w:rsid w:val="00E110FA"/>
    <w:rsid w:val="00E11C9C"/>
    <w:rsid w:val="00E13753"/>
    <w:rsid w:val="00E14319"/>
    <w:rsid w:val="00E144E0"/>
    <w:rsid w:val="00E147C8"/>
    <w:rsid w:val="00E14C3D"/>
    <w:rsid w:val="00E15ED9"/>
    <w:rsid w:val="00E16154"/>
    <w:rsid w:val="00E16A94"/>
    <w:rsid w:val="00E16C7B"/>
    <w:rsid w:val="00E17906"/>
    <w:rsid w:val="00E17F46"/>
    <w:rsid w:val="00E206A6"/>
    <w:rsid w:val="00E20828"/>
    <w:rsid w:val="00E20971"/>
    <w:rsid w:val="00E20D1F"/>
    <w:rsid w:val="00E20F21"/>
    <w:rsid w:val="00E2194C"/>
    <w:rsid w:val="00E2264B"/>
    <w:rsid w:val="00E22A0D"/>
    <w:rsid w:val="00E22BF4"/>
    <w:rsid w:val="00E2352B"/>
    <w:rsid w:val="00E2366B"/>
    <w:rsid w:val="00E23804"/>
    <w:rsid w:val="00E2393F"/>
    <w:rsid w:val="00E23DAA"/>
    <w:rsid w:val="00E24EE5"/>
    <w:rsid w:val="00E25170"/>
    <w:rsid w:val="00E26269"/>
    <w:rsid w:val="00E26DE0"/>
    <w:rsid w:val="00E27072"/>
    <w:rsid w:val="00E27CA2"/>
    <w:rsid w:val="00E3030F"/>
    <w:rsid w:val="00E303D6"/>
    <w:rsid w:val="00E30591"/>
    <w:rsid w:val="00E3060D"/>
    <w:rsid w:val="00E310A2"/>
    <w:rsid w:val="00E31346"/>
    <w:rsid w:val="00E31421"/>
    <w:rsid w:val="00E3169A"/>
    <w:rsid w:val="00E31903"/>
    <w:rsid w:val="00E32E23"/>
    <w:rsid w:val="00E33C5F"/>
    <w:rsid w:val="00E3498D"/>
    <w:rsid w:val="00E34D25"/>
    <w:rsid w:val="00E34EB0"/>
    <w:rsid w:val="00E35972"/>
    <w:rsid w:val="00E35FE4"/>
    <w:rsid w:val="00E364B0"/>
    <w:rsid w:val="00E3781B"/>
    <w:rsid w:val="00E37AE8"/>
    <w:rsid w:val="00E37CB0"/>
    <w:rsid w:val="00E37FCD"/>
    <w:rsid w:val="00E40261"/>
    <w:rsid w:val="00E40B11"/>
    <w:rsid w:val="00E424F6"/>
    <w:rsid w:val="00E42E22"/>
    <w:rsid w:val="00E437F6"/>
    <w:rsid w:val="00E43CF8"/>
    <w:rsid w:val="00E4405D"/>
    <w:rsid w:val="00E44401"/>
    <w:rsid w:val="00E445BA"/>
    <w:rsid w:val="00E449B8"/>
    <w:rsid w:val="00E4504E"/>
    <w:rsid w:val="00E454A2"/>
    <w:rsid w:val="00E457BF"/>
    <w:rsid w:val="00E45A0C"/>
    <w:rsid w:val="00E45D4E"/>
    <w:rsid w:val="00E4658F"/>
    <w:rsid w:val="00E46BC3"/>
    <w:rsid w:val="00E4701A"/>
    <w:rsid w:val="00E50E14"/>
    <w:rsid w:val="00E50EFE"/>
    <w:rsid w:val="00E512F8"/>
    <w:rsid w:val="00E5135C"/>
    <w:rsid w:val="00E52167"/>
    <w:rsid w:val="00E5276F"/>
    <w:rsid w:val="00E52C2A"/>
    <w:rsid w:val="00E5361A"/>
    <w:rsid w:val="00E54DB2"/>
    <w:rsid w:val="00E553B7"/>
    <w:rsid w:val="00E5549A"/>
    <w:rsid w:val="00E56CC9"/>
    <w:rsid w:val="00E57131"/>
    <w:rsid w:val="00E5767A"/>
    <w:rsid w:val="00E576B2"/>
    <w:rsid w:val="00E609E4"/>
    <w:rsid w:val="00E60B27"/>
    <w:rsid w:val="00E610D4"/>
    <w:rsid w:val="00E6215B"/>
    <w:rsid w:val="00E62B31"/>
    <w:rsid w:val="00E62DD0"/>
    <w:rsid w:val="00E632BB"/>
    <w:rsid w:val="00E64094"/>
    <w:rsid w:val="00E64839"/>
    <w:rsid w:val="00E65D9D"/>
    <w:rsid w:val="00E66B59"/>
    <w:rsid w:val="00E6705B"/>
    <w:rsid w:val="00E675F7"/>
    <w:rsid w:val="00E67656"/>
    <w:rsid w:val="00E6769E"/>
    <w:rsid w:val="00E67FF5"/>
    <w:rsid w:val="00E700E0"/>
    <w:rsid w:val="00E7099B"/>
    <w:rsid w:val="00E70EF1"/>
    <w:rsid w:val="00E710E2"/>
    <w:rsid w:val="00E717E7"/>
    <w:rsid w:val="00E718BE"/>
    <w:rsid w:val="00E7208C"/>
    <w:rsid w:val="00E73147"/>
    <w:rsid w:val="00E73AA1"/>
    <w:rsid w:val="00E7500B"/>
    <w:rsid w:val="00E75FED"/>
    <w:rsid w:val="00E760B7"/>
    <w:rsid w:val="00E761A2"/>
    <w:rsid w:val="00E7643C"/>
    <w:rsid w:val="00E768F1"/>
    <w:rsid w:val="00E779DE"/>
    <w:rsid w:val="00E77BD5"/>
    <w:rsid w:val="00E803FC"/>
    <w:rsid w:val="00E80A4A"/>
    <w:rsid w:val="00E80BF2"/>
    <w:rsid w:val="00E80E5B"/>
    <w:rsid w:val="00E81385"/>
    <w:rsid w:val="00E81B53"/>
    <w:rsid w:val="00E82275"/>
    <w:rsid w:val="00E82C7B"/>
    <w:rsid w:val="00E830AD"/>
    <w:rsid w:val="00E83723"/>
    <w:rsid w:val="00E842A8"/>
    <w:rsid w:val="00E84C6C"/>
    <w:rsid w:val="00E859DF"/>
    <w:rsid w:val="00E864EC"/>
    <w:rsid w:val="00E86DF8"/>
    <w:rsid w:val="00E87115"/>
    <w:rsid w:val="00E903FC"/>
    <w:rsid w:val="00E90735"/>
    <w:rsid w:val="00E90BFB"/>
    <w:rsid w:val="00E90D13"/>
    <w:rsid w:val="00E91032"/>
    <w:rsid w:val="00E91886"/>
    <w:rsid w:val="00E924C2"/>
    <w:rsid w:val="00E9273D"/>
    <w:rsid w:val="00E93114"/>
    <w:rsid w:val="00E946B8"/>
    <w:rsid w:val="00E94A93"/>
    <w:rsid w:val="00E94F61"/>
    <w:rsid w:val="00E95F82"/>
    <w:rsid w:val="00E96037"/>
    <w:rsid w:val="00E9692B"/>
    <w:rsid w:val="00E96F8B"/>
    <w:rsid w:val="00E97A1C"/>
    <w:rsid w:val="00EA078C"/>
    <w:rsid w:val="00EA0A1F"/>
    <w:rsid w:val="00EA0BBA"/>
    <w:rsid w:val="00EA0F48"/>
    <w:rsid w:val="00EA129A"/>
    <w:rsid w:val="00EA1386"/>
    <w:rsid w:val="00EA1D18"/>
    <w:rsid w:val="00EA2F26"/>
    <w:rsid w:val="00EA42AA"/>
    <w:rsid w:val="00EA5A3C"/>
    <w:rsid w:val="00EA5A55"/>
    <w:rsid w:val="00EA6308"/>
    <w:rsid w:val="00EA6B9F"/>
    <w:rsid w:val="00EA704F"/>
    <w:rsid w:val="00EA74F8"/>
    <w:rsid w:val="00EA7A3B"/>
    <w:rsid w:val="00EB028F"/>
    <w:rsid w:val="00EB0A8A"/>
    <w:rsid w:val="00EB1685"/>
    <w:rsid w:val="00EB2FBB"/>
    <w:rsid w:val="00EB3423"/>
    <w:rsid w:val="00EB3B14"/>
    <w:rsid w:val="00EB3C3A"/>
    <w:rsid w:val="00EB3CF6"/>
    <w:rsid w:val="00EB3DC5"/>
    <w:rsid w:val="00EB6EE1"/>
    <w:rsid w:val="00EB7113"/>
    <w:rsid w:val="00EB7739"/>
    <w:rsid w:val="00EB7CE2"/>
    <w:rsid w:val="00EC09F0"/>
    <w:rsid w:val="00EC0DA8"/>
    <w:rsid w:val="00EC1197"/>
    <w:rsid w:val="00EC18B3"/>
    <w:rsid w:val="00EC1B8F"/>
    <w:rsid w:val="00EC2259"/>
    <w:rsid w:val="00EC2716"/>
    <w:rsid w:val="00EC278F"/>
    <w:rsid w:val="00EC2FD9"/>
    <w:rsid w:val="00EC301F"/>
    <w:rsid w:val="00EC3208"/>
    <w:rsid w:val="00EC448C"/>
    <w:rsid w:val="00EC46B0"/>
    <w:rsid w:val="00EC51A5"/>
    <w:rsid w:val="00EC53CE"/>
    <w:rsid w:val="00EC55FD"/>
    <w:rsid w:val="00EC567C"/>
    <w:rsid w:val="00EC5D57"/>
    <w:rsid w:val="00EC5E32"/>
    <w:rsid w:val="00EC630E"/>
    <w:rsid w:val="00ED05AE"/>
    <w:rsid w:val="00ED0644"/>
    <w:rsid w:val="00ED0973"/>
    <w:rsid w:val="00ED0B00"/>
    <w:rsid w:val="00ED14D9"/>
    <w:rsid w:val="00ED1F0C"/>
    <w:rsid w:val="00ED2652"/>
    <w:rsid w:val="00ED2B56"/>
    <w:rsid w:val="00ED2B99"/>
    <w:rsid w:val="00ED2C69"/>
    <w:rsid w:val="00ED2EB5"/>
    <w:rsid w:val="00ED3186"/>
    <w:rsid w:val="00ED3F36"/>
    <w:rsid w:val="00ED4C56"/>
    <w:rsid w:val="00ED66FD"/>
    <w:rsid w:val="00ED70C1"/>
    <w:rsid w:val="00ED71A2"/>
    <w:rsid w:val="00ED761C"/>
    <w:rsid w:val="00ED79D3"/>
    <w:rsid w:val="00ED7B44"/>
    <w:rsid w:val="00ED7F13"/>
    <w:rsid w:val="00EE056E"/>
    <w:rsid w:val="00EE1419"/>
    <w:rsid w:val="00EE16A8"/>
    <w:rsid w:val="00EE16F9"/>
    <w:rsid w:val="00EE21B8"/>
    <w:rsid w:val="00EE2A8B"/>
    <w:rsid w:val="00EE2E51"/>
    <w:rsid w:val="00EE2FB2"/>
    <w:rsid w:val="00EE306D"/>
    <w:rsid w:val="00EE33A0"/>
    <w:rsid w:val="00EE33D9"/>
    <w:rsid w:val="00EE456E"/>
    <w:rsid w:val="00EE498E"/>
    <w:rsid w:val="00EE4F37"/>
    <w:rsid w:val="00EE4F77"/>
    <w:rsid w:val="00EE5BF2"/>
    <w:rsid w:val="00EE62C3"/>
    <w:rsid w:val="00EE631D"/>
    <w:rsid w:val="00EE6D1F"/>
    <w:rsid w:val="00EE6F21"/>
    <w:rsid w:val="00EE7FE2"/>
    <w:rsid w:val="00EF0219"/>
    <w:rsid w:val="00EF0990"/>
    <w:rsid w:val="00EF1D33"/>
    <w:rsid w:val="00EF2BC8"/>
    <w:rsid w:val="00EF327A"/>
    <w:rsid w:val="00EF35F6"/>
    <w:rsid w:val="00EF366B"/>
    <w:rsid w:val="00EF3835"/>
    <w:rsid w:val="00EF3A68"/>
    <w:rsid w:val="00EF457C"/>
    <w:rsid w:val="00EF619D"/>
    <w:rsid w:val="00EF6AFC"/>
    <w:rsid w:val="00F00289"/>
    <w:rsid w:val="00F004ED"/>
    <w:rsid w:val="00F00B24"/>
    <w:rsid w:val="00F02006"/>
    <w:rsid w:val="00F0273F"/>
    <w:rsid w:val="00F02ADD"/>
    <w:rsid w:val="00F040BC"/>
    <w:rsid w:val="00F041C7"/>
    <w:rsid w:val="00F04296"/>
    <w:rsid w:val="00F04926"/>
    <w:rsid w:val="00F04DE2"/>
    <w:rsid w:val="00F05918"/>
    <w:rsid w:val="00F05EE4"/>
    <w:rsid w:val="00F06500"/>
    <w:rsid w:val="00F06A71"/>
    <w:rsid w:val="00F06EAB"/>
    <w:rsid w:val="00F06FFD"/>
    <w:rsid w:val="00F07406"/>
    <w:rsid w:val="00F079D7"/>
    <w:rsid w:val="00F10640"/>
    <w:rsid w:val="00F1065D"/>
    <w:rsid w:val="00F1103F"/>
    <w:rsid w:val="00F11323"/>
    <w:rsid w:val="00F11DB4"/>
    <w:rsid w:val="00F11E97"/>
    <w:rsid w:val="00F11FD0"/>
    <w:rsid w:val="00F132D6"/>
    <w:rsid w:val="00F136DB"/>
    <w:rsid w:val="00F13CC3"/>
    <w:rsid w:val="00F13F42"/>
    <w:rsid w:val="00F14DC8"/>
    <w:rsid w:val="00F14ED0"/>
    <w:rsid w:val="00F150EF"/>
    <w:rsid w:val="00F15710"/>
    <w:rsid w:val="00F15B01"/>
    <w:rsid w:val="00F15BD6"/>
    <w:rsid w:val="00F16DC5"/>
    <w:rsid w:val="00F176E2"/>
    <w:rsid w:val="00F17978"/>
    <w:rsid w:val="00F179DC"/>
    <w:rsid w:val="00F17BCE"/>
    <w:rsid w:val="00F17EEE"/>
    <w:rsid w:val="00F204D4"/>
    <w:rsid w:val="00F2066A"/>
    <w:rsid w:val="00F20BA4"/>
    <w:rsid w:val="00F2290A"/>
    <w:rsid w:val="00F22DB7"/>
    <w:rsid w:val="00F23425"/>
    <w:rsid w:val="00F23656"/>
    <w:rsid w:val="00F25712"/>
    <w:rsid w:val="00F25B55"/>
    <w:rsid w:val="00F25BC2"/>
    <w:rsid w:val="00F2699A"/>
    <w:rsid w:val="00F27315"/>
    <w:rsid w:val="00F2740A"/>
    <w:rsid w:val="00F2762E"/>
    <w:rsid w:val="00F27A41"/>
    <w:rsid w:val="00F27D42"/>
    <w:rsid w:val="00F3193D"/>
    <w:rsid w:val="00F319EC"/>
    <w:rsid w:val="00F31D88"/>
    <w:rsid w:val="00F33D2B"/>
    <w:rsid w:val="00F341B9"/>
    <w:rsid w:val="00F3474C"/>
    <w:rsid w:val="00F34CE0"/>
    <w:rsid w:val="00F355C9"/>
    <w:rsid w:val="00F37784"/>
    <w:rsid w:val="00F377EC"/>
    <w:rsid w:val="00F37BD1"/>
    <w:rsid w:val="00F40296"/>
    <w:rsid w:val="00F40B66"/>
    <w:rsid w:val="00F40CF5"/>
    <w:rsid w:val="00F40D3C"/>
    <w:rsid w:val="00F40F11"/>
    <w:rsid w:val="00F41335"/>
    <w:rsid w:val="00F414A8"/>
    <w:rsid w:val="00F4151E"/>
    <w:rsid w:val="00F415B4"/>
    <w:rsid w:val="00F4197E"/>
    <w:rsid w:val="00F41B99"/>
    <w:rsid w:val="00F41FD5"/>
    <w:rsid w:val="00F4236E"/>
    <w:rsid w:val="00F423E3"/>
    <w:rsid w:val="00F425DC"/>
    <w:rsid w:val="00F42724"/>
    <w:rsid w:val="00F429D8"/>
    <w:rsid w:val="00F429E6"/>
    <w:rsid w:val="00F43FCF"/>
    <w:rsid w:val="00F4410A"/>
    <w:rsid w:val="00F442BB"/>
    <w:rsid w:val="00F44843"/>
    <w:rsid w:val="00F44BBA"/>
    <w:rsid w:val="00F44FB2"/>
    <w:rsid w:val="00F461FF"/>
    <w:rsid w:val="00F46D0C"/>
    <w:rsid w:val="00F479A4"/>
    <w:rsid w:val="00F506D1"/>
    <w:rsid w:val="00F508A7"/>
    <w:rsid w:val="00F50C67"/>
    <w:rsid w:val="00F50F6F"/>
    <w:rsid w:val="00F511D9"/>
    <w:rsid w:val="00F51326"/>
    <w:rsid w:val="00F518CD"/>
    <w:rsid w:val="00F51BC1"/>
    <w:rsid w:val="00F52050"/>
    <w:rsid w:val="00F52411"/>
    <w:rsid w:val="00F52596"/>
    <w:rsid w:val="00F53CFF"/>
    <w:rsid w:val="00F540F8"/>
    <w:rsid w:val="00F5419B"/>
    <w:rsid w:val="00F548D1"/>
    <w:rsid w:val="00F548F8"/>
    <w:rsid w:val="00F549AA"/>
    <w:rsid w:val="00F54E75"/>
    <w:rsid w:val="00F54FEE"/>
    <w:rsid w:val="00F55AE3"/>
    <w:rsid w:val="00F5644B"/>
    <w:rsid w:val="00F57148"/>
    <w:rsid w:val="00F5742B"/>
    <w:rsid w:val="00F60B41"/>
    <w:rsid w:val="00F61D86"/>
    <w:rsid w:val="00F61D8E"/>
    <w:rsid w:val="00F61F4D"/>
    <w:rsid w:val="00F6203E"/>
    <w:rsid w:val="00F62598"/>
    <w:rsid w:val="00F62C7E"/>
    <w:rsid w:val="00F633BB"/>
    <w:rsid w:val="00F63B8C"/>
    <w:rsid w:val="00F641A2"/>
    <w:rsid w:val="00F64A76"/>
    <w:rsid w:val="00F64D9E"/>
    <w:rsid w:val="00F650EB"/>
    <w:rsid w:val="00F65E85"/>
    <w:rsid w:val="00F65EB0"/>
    <w:rsid w:val="00F65F09"/>
    <w:rsid w:val="00F66124"/>
    <w:rsid w:val="00F6671D"/>
    <w:rsid w:val="00F6674A"/>
    <w:rsid w:val="00F668F8"/>
    <w:rsid w:val="00F669CE"/>
    <w:rsid w:val="00F675A8"/>
    <w:rsid w:val="00F675CE"/>
    <w:rsid w:val="00F676C1"/>
    <w:rsid w:val="00F67C08"/>
    <w:rsid w:val="00F70551"/>
    <w:rsid w:val="00F707B6"/>
    <w:rsid w:val="00F71125"/>
    <w:rsid w:val="00F7173E"/>
    <w:rsid w:val="00F72828"/>
    <w:rsid w:val="00F72A1D"/>
    <w:rsid w:val="00F74212"/>
    <w:rsid w:val="00F75BE1"/>
    <w:rsid w:val="00F76972"/>
    <w:rsid w:val="00F76AA0"/>
    <w:rsid w:val="00F76B93"/>
    <w:rsid w:val="00F77859"/>
    <w:rsid w:val="00F77A66"/>
    <w:rsid w:val="00F8057B"/>
    <w:rsid w:val="00F80936"/>
    <w:rsid w:val="00F813BC"/>
    <w:rsid w:val="00F82AA8"/>
    <w:rsid w:val="00F8341B"/>
    <w:rsid w:val="00F83B46"/>
    <w:rsid w:val="00F83F7D"/>
    <w:rsid w:val="00F84197"/>
    <w:rsid w:val="00F851F5"/>
    <w:rsid w:val="00F85445"/>
    <w:rsid w:val="00F85878"/>
    <w:rsid w:val="00F85F1F"/>
    <w:rsid w:val="00F86982"/>
    <w:rsid w:val="00F86FD9"/>
    <w:rsid w:val="00F874B6"/>
    <w:rsid w:val="00F87D45"/>
    <w:rsid w:val="00F906FF"/>
    <w:rsid w:val="00F9115E"/>
    <w:rsid w:val="00F911A6"/>
    <w:rsid w:val="00F92D89"/>
    <w:rsid w:val="00F935F7"/>
    <w:rsid w:val="00F93A8B"/>
    <w:rsid w:val="00F95672"/>
    <w:rsid w:val="00F95BF8"/>
    <w:rsid w:val="00F9669C"/>
    <w:rsid w:val="00F97A60"/>
    <w:rsid w:val="00F97B3A"/>
    <w:rsid w:val="00FA0180"/>
    <w:rsid w:val="00FA03A4"/>
    <w:rsid w:val="00FA03E2"/>
    <w:rsid w:val="00FA0729"/>
    <w:rsid w:val="00FA2761"/>
    <w:rsid w:val="00FA281E"/>
    <w:rsid w:val="00FA2D05"/>
    <w:rsid w:val="00FA36D8"/>
    <w:rsid w:val="00FA41F3"/>
    <w:rsid w:val="00FA46E1"/>
    <w:rsid w:val="00FA49D6"/>
    <w:rsid w:val="00FA54B8"/>
    <w:rsid w:val="00FA564B"/>
    <w:rsid w:val="00FA609F"/>
    <w:rsid w:val="00FA6700"/>
    <w:rsid w:val="00FA728D"/>
    <w:rsid w:val="00FA72A1"/>
    <w:rsid w:val="00FA7A3E"/>
    <w:rsid w:val="00FA7B03"/>
    <w:rsid w:val="00FB00F0"/>
    <w:rsid w:val="00FB0493"/>
    <w:rsid w:val="00FB06FD"/>
    <w:rsid w:val="00FB09B2"/>
    <w:rsid w:val="00FB0A02"/>
    <w:rsid w:val="00FB1536"/>
    <w:rsid w:val="00FB1750"/>
    <w:rsid w:val="00FB2CA4"/>
    <w:rsid w:val="00FB321F"/>
    <w:rsid w:val="00FB3F4F"/>
    <w:rsid w:val="00FB48C9"/>
    <w:rsid w:val="00FB48CD"/>
    <w:rsid w:val="00FB5C6A"/>
    <w:rsid w:val="00FB5D95"/>
    <w:rsid w:val="00FB6584"/>
    <w:rsid w:val="00FB708F"/>
    <w:rsid w:val="00FB76A7"/>
    <w:rsid w:val="00FB7B9E"/>
    <w:rsid w:val="00FB7CB3"/>
    <w:rsid w:val="00FC034A"/>
    <w:rsid w:val="00FC0A3C"/>
    <w:rsid w:val="00FC2091"/>
    <w:rsid w:val="00FC2138"/>
    <w:rsid w:val="00FC2BAB"/>
    <w:rsid w:val="00FC2D2C"/>
    <w:rsid w:val="00FC2F64"/>
    <w:rsid w:val="00FC40DD"/>
    <w:rsid w:val="00FC4A52"/>
    <w:rsid w:val="00FC6F98"/>
    <w:rsid w:val="00FC79C0"/>
    <w:rsid w:val="00FD023D"/>
    <w:rsid w:val="00FD1255"/>
    <w:rsid w:val="00FD19D1"/>
    <w:rsid w:val="00FD223F"/>
    <w:rsid w:val="00FD2985"/>
    <w:rsid w:val="00FD3362"/>
    <w:rsid w:val="00FD3B3D"/>
    <w:rsid w:val="00FD3CA5"/>
    <w:rsid w:val="00FD4522"/>
    <w:rsid w:val="00FD4BD4"/>
    <w:rsid w:val="00FD4F55"/>
    <w:rsid w:val="00FD5E71"/>
    <w:rsid w:val="00FD6F29"/>
    <w:rsid w:val="00FD6FB0"/>
    <w:rsid w:val="00FD758B"/>
    <w:rsid w:val="00FD79F4"/>
    <w:rsid w:val="00FD7E0C"/>
    <w:rsid w:val="00FE0073"/>
    <w:rsid w:val="00FE0C2A"/>
    <w:rsid w:val="00FE0E3A"/>
    <w:rsid w:val="00FE11F2"/>
    <w:rsid w:val="00FE15F8"/>
    <w:rsid w:val="00FE1E2E"/>
    <w:rsid w:val="00FE24EB"/>
    <w:rsid w:val="00FE2BD3"/>
    <w:rsid w:val="00FE2E92"/>
    <w:rsid w:val="00FE3510"/>
    <w:rsid w:val="00FE3540"/>
    <w:rsid w:val="00FE3750"/>
    <w:rsid w:val="00FE427A"/>
    <w:rsid w:val="00FE4304"/>
    <w:rsid w:val="00FE49A8"/>
    <w:rsid w:val="00FE4C37"/>
    <w:rsid w:val="00FE597E"/>
    <w:rsid w:val="00FE5DA8"/>
    <w:rsid w:val="00FE6131"/>
    <w:rsid w:val="00FE68F4"/>
    <w:rsid w:val="00FE6FF7"/>
    <w:rsid w:val="00FE74EB"/>
    <w:rsid w:val="00FE76B0"/>
    <w:rsid w:val="00FE7FC0"/>
    <w:rsid w:val="00FF02BE"/>
    <w:rsid w:val="00FF0687"/>
    <w:rsid w:val="00FF0D54"/>
    <w:rsid w:val="00FF1571"/>
    <w:rsid w:val="00FF163E"/>
    <w:rsid w:val="00FF17B9"/>
    <w:rsid w:val="00FF190D"/>
    <w:rsid w:val="00FF20B0"/>
    <w:rsid w:val="00FF21AC"/>
    <w:rsid w:val="00FF2C04"/>
    <w:rsid w:val="00FF2DF4"/>
    <w:rsid w:val="00FF3159"/>
    <w:rsid w:val="00FF3489"/>
    <w:rsid w:val="00FF3508"/>
    <w:rsid w:val="00FF3511"/>
    <w:rsid w:val="00FF5657"/>
    <w:rsid w:val="00FF5C1D"/>
    <w:rsid w:val="00FF5FC5"/>
    <w:rsid w:val="00FF6501"/>
    <w:rsid w:val="00FF6B77"/>
    <w:rsid w:val="00FF727B"/>
    <w:rsid w:val="00FF75A8"/>
    <w:rsid w:val="00FF7D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vertical-relative:line" fillcolor="none [3212]" strokecolor="none [3212]">
      <v:fill color="none [3212]" type="pattern"/>
      <v:stroke color="none [3212]" weight=".25pt"/>
      <v:shadow color="none [3212]"/>
    </o:shapedefaults>
    <o:shapelayout v:ext="edit">
      <o:idmap v:ext="edit" data="2"/>
    </o:shapelayout>
  </w:shapeDefaults>
  <w:decimalSymbol w:val="."/>
  <w:listSeparator w:val=","/>
  <w14:docId w14:val="5A39EFC1"/>
  <w15:chartTrackingRefBased/>
  <w15:docId w15:val="{9C4D3B42-150C-4ACC-8674-7958613E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A9"/>
    <w:pPr>
      <w:spacing w:after="200" w:line="276" w:lineRule="auto"/>
    </w:pPr>
    <w:rPr>
      <w:sz w:val="22"/>
      <w:szCs w:val="22"/>
      <w:lang w:eastAsia="en-US"/>
    </w:rPr>
  </w:style>
  <w:style w:type="paragraph" w:styleId="Heading1">
    <w:name w:val="heading 1"/>
    <w:basedOn w:val="Normal"/>
    <w:next w:val="Normal"/>
    <w:link w:val="Heading1Char"/>
    <w:uiPriority w:val="9"/>
    <w:qFormat/>
    <w:rsid w:val="002A4814"/>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2D6498"/>
    <w:pPr>
      <w:keepNext/>
      <w:keepLines/>
      <w:spacing w:before="200" w:after="0"/>
      <w:outlineLvl w:val="1"/>
    </w:pPr>
    <w:rPr>
      <w:rFonts w:ascii="Cambria" w:eastAsia="MS Gothic" w:hAnsi="Cambria"/>
      <w:b/>
      <w:bCs/>
      <w:color w:val="4F81BD"/>
      <w:szCs w:val="26"/>
    </w:rPr>
  </w:style>
  <w:style w:type="paragraph" w:styleId="Heading3">
    <w:name w:val="heading 3"/>
    <w:basedOn w:val="Normal"/>
    <w:next w:val="Normal"/>
    <w:link w:val="Heading3Char"/>
    <w:uiPriority w:val="9"/>
    <w:unhideWhenUsed/>
    <w:qFormat/>
    <w:rsid w:val="00F64D9E"/>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8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4814"/>
    <w:rPr>
      <w:rFonts w:ascii="Tahoma" w:hAnsi="Tahoma" w:cs="Tahoma"/>
      <w:sz w:val="16"/>
      <w:szCs w:val="16"/>
    </w:rPr>
  </w:style>
  <w:style w:type="paragraph" w:styleId="NoSpacing">
    <w:name w:val="No Spacing"/>
    <w:link w:val="NoSpacingChar"/>
    <w:uiPriority w:val="1"/>
    <w:qFormat/>
    <w:rsid w:val="002A4814"/>
    <w:rPr>
      <w:rFonts w:eastAsia="MS Mincho"/>
      <w:sz w:val="22"/>
      <w:szCs w:val="22"/>
      <w:lang w:val="en-US" w:eastAsia="ja-JP"/>
    </w:rPr>
  </w:style>
  <w:style w:type="character" w:customStyle="1" w:styleId="NoSpacingChar">
    <w:name w:val="No Spacing Char"/>
    <w:link w:val="NoSpacing"/>
    <w:uiPriority w:val="1"/>
    <w:rsid w:val="002A4814"/>
    <w:rPr>
      <w:rFonts w:eastAsia="MS Mincho"/>
      <w:lang w:val="en-US" w:eastAsia="ja-JP"/>
    </w:rPr>
  </w:style>
  <w:style w:type="paragraph" w:styleId="Title">
    <w:name w:val="Title"/>
    <w:basedOn w:val="Normal"/>
    <w:next w:val="Normal"/>
    <w:link w:val="TitleChar"/>
    <w:uiPriority w:val="10"/>
    <w:qFormat/>
    <w:rsid w:val="002A4814"/>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2A4814"/>
    <w:rPr>
      <w:rFonts w:ascii="Cambria" w:eastAsia="MS Gothic" w:hAnsi="Cambria" w:cs="Times New Roman"/>
      <w:color w:val="17365D"/>
      <w:spacing w:val="5"/>
      <w:kern w:val="28"/>
      <w:sz w:val="52"/>
      <w:szCs w:val="52"/>
    </w:rPr>
  </w:style>
  <w:style w:type="character" w:customStyle="1" w:styleId="Heading1Char">
    <w:name w:val="Heading 1 Char"/>
    <w:link w:val="Heading1"/>
    <w:uiPriority w:val="9"/>
    <w:rsid w:val="002A4814"/>
    <w:rPr>
      <w:rFonts w:ascii="Cambria" w:eastAsia="MS Gothic" w:hAnsi="Cambria" w:cs="Times New Roman"/>
      <w:b/>
      <w:bCs/>
      <w:color w:val="365F91"/>
      <w:sz w:val="28"/>
      <w:szCs w:val="28"/>
    </w:rPr>
  </w:style>
  <w:style w:type="paragraph" w:styleId="TOCHeading">
    <w:name w:val="TOC Heading"/>
    <w:basedOn w:val="Heading1"/>
    <w:next w:val="Normal"/>
    <w:uiPriority w:val="39"/>
    <w:unhideWhenUsed/>
    <w:qFormat/>
    <w:rsid w:val="002A4814"/>
    <w:pPr>
      <w:outlineLvl w:val="9"/>
    </w:pPr>
    <w:rPr>
      <w:lang w:val="en-US" w:eastAsia="ja-JP"/>
    </w:rPr>
  </w:style>
  <w:style w:type="character" w:customStyle="1" w:styleId="Heading2Char">
    <w:name w:val="Heading 2 Char"/>
    <w:link w:val="Heading2"/>
    <w:uiPriority w:val="9"/>
    <w:rsid w:val="002D6498"/>
    <w:rPr>
      <w:rFonts w:ascii="Cambria" w:eastAsia="MS Gothic" w:hAnsi="Cambria" w:cs="Times New Roman"/>
      <w:b/>
      <w:bCs/>
      <w:color w:val="4F81BD"/>
      <w:szCs w:val="26"/>
    </w:rPr>
  </w:style>
  <w:style w:type="paragraph" w:styleId="Header">
    <w:name w:val="header"/>
    <w:basedOn w:val="Normal"/>
    <w:link w:val="HeaderChar"/>
    <w:uiPriority w:val="99"/>
    <w:unhideWhenUsed/>
    <w:rsid w:val="002D6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498"/>
  </w:style>
  <w:style w:type="paragraph" w:styleId="Footer">
    <w:name w:val="footer"/>
    <w:basedOn w:val="Normal"/>
    <w:link w:val="FooterChar"/>
    <w:uiPriority w:val="99"/>
    <w:unhideWhenUsed/>
    <w:rsid w:val="002D6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498"/>
  </w:style>
  <w:style w:type="paragraph" w:styleId="ListParagraph">
    <w:name w:val="List Paragraph"/>
    <w:basedOn w:val="Normal"/>
    <w:uiPriority w:val="34"/>
    <w:qFormat/>
    <w:rsid w:val="002D6498"/>
    <w:pPr>
      <w:ind w:left="720"/>
      <w:contextualSpacing/>
    </w:pPr>
  </w:style>
  <w:style w:type="paragraph" w:styleId="TOC1">
    <w:name w:val="toc 1"/>
    <w:basedOn w:val="Normal"/>
    <w:next w:val="Normal"/>
    <w:autoRedefine/>
    <w:uiPriority w:val="39"/>
    <w:unhideWhenUsed/>
    <w:rsid w:val="006213F0"/>
    <w:pPr>
      <w:tabs>
        <w:tab w:val="right" w:leader="dot" w:pos="10456"/>
      </w:tabs>
      <w:spacing w:after="0" w:line="240" w:lineRule="auto"/>
    </w:pPr>
    <w:rPr>
      <w:noProof/>
    </w:rPr>
  </w:style>
  <w:style w:type="paragraph" w:styleId="TOC2">
    <w:name w:val="toc 2"/>
    <w:basedOn w:val="Normal"/>
    <w:next w:val="Normal"/>
    <w:autoRedefine/>
    <w:uiPriority w:val="39"/>
    <w:unhideWhenUsed/>
    <w:rsid w:val="006367E0"/>
    <w:pPr>
      <w:tabs>
        <w:tab w:val="right" w:leader="dot" w:pos="10456"/>
      </w:tabs>
      <w:spacing w:after="100" w:line="240" w:lineRule="auto"/>
      <w:ind w:left="220"/>
    </w:pPr>
  </w:style>
  <w:style w:type="character" w:styleId="Hyperlink">
    <w:name w:val="Hyperlink"/>
    <w:uiPriority w:val="99"/>
    <w:unhideWhenUsed/>
    <w:rsid w:val="002D6498"/>
    <w:rPr>
      <w:color w:val="0000FF"/>
      <w:u w:val="single"/>
    </w:rPr>
  </w:style>
  <w:style w:type="paragraph" w:styleId="Caption">
    <w:name w:val="caption"/>
    <w:basedOn w:val="Normal"/>
    <w:next w:val="Normal"/>
    <w:uiPriority w:val="35"/>
    <w:unhideWhenUsed/>
    <w:qFormat/>
    <w:rsid w:val="008C1417"/>
    <w:pPr>
      <w:spacing w:line="240" w:lineRule="auto"/>
    </w:pPr>
    <w:rPr>
      <w:b/>
      <w:bCs/>
      <w:color w:val="4F81BD"/>
      <w:sz w:val="18"/>
      <w:szCs w:val="18"/>
    </w:rPr>
  </w:style>
  <w:style w:type="paragraph" w:styleId="TableofFigures">
    <w:name w:val="table of figures"/>
    <w:basedOn w:val="Normal"/>
    <w:next w:val="Normal"/>
    <w:uiPriority w:val="99"/>
    <w:unhideWhenUsed/>
    <w:rsid w:val="00E946B8"/>
    <w:pPr>
      <w:spacing w:after="0"/>
    </w:pPr>
  </w:style>
  <w:style w:type="paragraph" w:styleId="NormalWeb">
    <w:name w:val="Normal (Web)"/>
    <w:basedOn w:val="Normal"/>
    <w:uiPriority w:val="99"/>
    <w:rsid w:val="00997F2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997F2D"/>
    <w:pPr>
      <w:autoSpaceDE w:val="0"/>
      <w:autoSpaceDN w:val="0"/>
      <w:adjustRightInd w:val="0"/>
    </w:pPr>
    <w:rPr>
      <w:rFonts w:ascii="Futura Lt BT" w:eastAsia="Times New Roman" w:hAnsi="Futura Lt BT" w:cs="Futura Lt BT"/>
      <w:color w:val="000000"/>
      <w:sz w:val="24"/>
      <w:szCs w:val="24"/>
      <w:lang w:val="en-GB" w:eastAsia="en-GB"/>
    </w:rPr>
  </w:style>
  <w:style w:type="table" w:styleId="TableGrid">
    <w:name w:val="Table Grid"/>
    <w:basedOn w:val="TableNormal"/>
    <w:uiPriority w:val="59"/>
    <w:rsid w:val="000E3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64D9E"/>
    <w:rPr>
      <w:rFonts w:ascii="Cambria" w:eastAsia="MS Gothic" w:hAnsi="Cambria" w:cs="Times New Roman"/>
      <w:b/>
      <w:bCs/>
      <w:color w:val="4F81BD"/>
    </w:rPr>
  </w:style>
  <w:style w:type="paragraph" w:styleId="TOC3">
    <w:name w:val="toc 3"/>
    <w:basedOn w:val="Normal"/>
    <w:next w:val="Normal"/>
    <w:autoRedefine/>
    <w:uiPriority w:val="39"/>
    <w:unhideWhenUsed/>
    <w:rsid w:val="00F13F42"/>
    <w:pPr>
      <w:spacing w:after="100"/>
      <w:ind w:left="440"/>
    </w:pPr>
  </w:style>
  <w:style w:type="paragraph" w:styleId="Revision">
    <w:name w:val="Revision"/>
    <w:hidden/>
    <w:uiPriority w:val="99"/>
    <w:semiHidden/>
    <w:rsid w:val="00FB7B9E"/>
    <w:rPr>
      <w:sz w:val="22"/>
      <w:szCs w:val="22"/>
      <w:lang w:eastAsia="en-US"/>
    </w:rPr>
  </w:style>
  <w:style w:type="paragraph" w:customStyle="1" w:styleId="lead">
    <w:name w:val="lead"/>
    <w:basedOn w:val="Normal"/>
    <w:rsid w:val="00787766"/>
    <w:pPr>
      <w:spacing w:before="100" w:beforeAutospacing="1" w:after="100" w:afterAutospacing="1" w:line="240" w:lineRule="auto"/>
    </w:pPr>
    <w:rPr>
      <w:rFonts w:ascii="Times New Roman" w:eastAsia="Times New Roman" w:hAnsi="Times New Roman"/>
      <w:sz w:val="24"/>
      <w:szCs w:val="24"/>
      <w:lang w:eastAsia="en-IE"/>
    </w:rPr>
  </w:style>
  <w:style w:type="paragraph" w:styleId="Quote">
    <w:name w:val="Quote"/>
    <w:basedOn w:val="Normal"/>
    <w:next w:val="Normal"/>
    <w:link w:val="QuoteChar"/>
    <w:uiPriority w:val="29"/>
    <w:qFormat/>
    <w:rsid w:val="003A62D6"/>
    <w:rPr>
      <w:i/>
      <w:iCs/>
      <w:color w:val="000000"/>
    </w:rPr>
  </w:style>
  <w:style w:type="character" w:customStyle="1" w:styleId="QuoteChar">
    <w:name w:val="Quote Char"/>
    <w:link w:val="Quote"/>
    <w:uiPriority w:val="29"/>
    <w:rsid w:val="003A62D6"/>
    <w:rPr>
      <w:i/>
      <w:iCs/>
      <w:color w:val="000000"/>
      <w:sz w:val="22"/>
      <w:szCs w:val="22"/>
      <w:lang w:eastAsia="en-US"/>
    </w:rPr>
  </w:style>
  <w:style w:type="character" w:styleId="CommentReference">
    <w:name w:val="annotation reference"/>
    <w:uiPriority w:val="99"/>
    <w:semiHidden/>
    <w:unhideWhenUsed/>
    <w:rsid w:val="00087466"/>
    <w:rPr>
      <w:sz w:val="16"/>
      <w:szCs w:val="16"/>
    </w:rPr>
  </w:style>
  <w:style w:type="paragraph" w:styleId="CommentText">
    <w:name w:val="annotation text"/>
    <w:basedOn w:val="Normal"/>
    <w:link w:val="CommentTextChar"/>
    <w:uiPriority w:val="99"/>
    <w:unhideWhenUsed/>
    <w:rsid w:val="00087466"/>
    <w:rPr>
      <w:sz w:val="20"/>
      <w:szCs w:val="20"/>
    </w:rPr>
  </w:style>
  <w:style w:type="character" w:customStyle="1" w:styleId="CommentTextChar">
    <w:name w:val="Comment Text Char"/>
    <w:link w:val="CommentText"/>
    <w:uiPriority w:val="99"/>
    <w:rsid w:val="00087466"/>
    <w:rPr>
      <w:lang w:eastAsia="en-US"/>
    </w:rPr>
  </w:style>
  <w:style w:type="paragraph" w:styleId="CommentSubject">
    <w:name w:val="annotation subject"/>
    <w:basedOn w:val="CommentText"/>
    <w:next w:val="CommentText"/>
    <w:link w:val="CommentSubjectChar"/>
    <w:uiPriority w:val="99"/>
    <w:semiHidden/>
    <w:unhideWhenUsed/>
    <w:rsid w:val="00087466"/>
    <w:rPr>
      <w:b/>
      <w:bCs/>
    </w:rPr>
  </w:style>
  <w:style w:type="character" w:customStyle="1" w:styleId="CommentSubjectChar">
    <w:name w:val="Comment Subject Char"/>
    <w:link w:val="CommentSubject"/>
    <w:uiPriority w:val="99"/>
    <w:semiHidden/>
    <w:rsid w:val="00087466"/>
    <w:rPr>
      <w:b/>
      <w:bCs/>
      <w:lang w:eastAsia="en-US"/>
    </w:rPr>
  </w:style>
  <w:style w:type="paragraph" w:styleId="TOC9">
    <w:name w:val="toc 9"/>
    <w:basedOn w:val="Normal"/>
    <w:next w:val="Normal"/>
    <w:autoRedefine/>
    <w:uiPriority w:val="39"/>
    <w:unhideWhenUsed/>
    <w:rsid w:val="00896A41"/>
    <w:pPr>
      <w:spacing w:after="100" w:line="259" w:lineRule="auto"/>
      <w:ind w:left="1760"/>
    </w:pPr>
    <w:rPr>
      <w:rFonts w:eastAsia="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0234">
      <w:bodyDiv w:val="1"/>
      <w:marLeft w:val="0"/>
      <w:marRight w:val="0"/>
      <w:marTop w:val="0"/>
      <w:marBottom w:val="0"/>
      <w:divBdr>
        <w:top w:val="none" w:sz="0" w:space="0" w:color="auto"/>
        <w:left w:val="none" w:sz="0" w:space="0" w:color="auto"/>
        <w:bottom w:val="none" w:sz="0" w:space="0" w:color="auto"/>
        <w:right w:val="none" w:sz="0" w:space="0" w:color="auto"/>
      </w:divBdr>
    </w:div>
    <w:div w:id="71856191">
      <w:bodyDiv w:val="1"/>
      <w:marLeft w:val="0"/>
      <w:marRight w:val="0"/>
      <w:marTop w:val="0"/>
      <w:marBottom w:val="0"/>
      <w:divBdr>
        <w:top w:val="none" w:sz="0" w:space="0" w:color="auto"/>
        <w:left w:val="none" w:sz="0" w:space="0" w:color="auto"/>
        <w:bottom w:val="none" w:sz="0" w:space="0" w:color="auto"/>
        <w:right w:val="none" w:sz="0" w:space="0" w:color="auto"/>
      </w:divBdr>
    </w:div>
    <w:div w:id="85733103">
      <w:bodyDiv w:val="1"/>
      <w:marLeft w:val="0"/>
      <w:marRight w:val="0"/>
      <w:marTop w:val="0"/>
      <w:marBottom w:val="0"/>
      <w:divBdr>
        <w:top w:val="none" w:sz="0" w:space="0" w:color="auto"/>
        <w:left w:val="none" w:sz="0" w:space="0" w:color="auto"/>
        <w:bottom w:val="none" w:sz="0" w:space="0" w:color="auto"/>
        <w:right w:val="none" w:sz="0" w:space="0" w:color="auto"/>
      </w:divBdr>
    </w:div>
    <w:div w:id="176889498">
      <w:bodyDiv w:val="1"/>
      <w:marLeft w:val="0"/>
      <w:marRight w:val="0"/>
      <w:marTop w:val="0"/>
      <w:marBottom w:val="0"/>
      <w:divBdr>
        <w:top w:val="none" w:sz="0" w:space="0" w:color="auto"/>
        <w:left w:val="none" w:sz="0" w:space="0" w:color="auto"/>
        <w:bottom w:val="none" w:sz="0" w:space="0" w:color="auto"/>
        <w:right w:val="none" w:sz="0" w:space="0" w:color="auto"/>
      </w:divBdr>
    </w:div>
    <w:div w:id="223104436">
      <w:bodyDiv w:val="1"/>
      <w:marLeft w:val="0"/>
      <w:marRight w:val="0"/>
      <w:marTop w:val="0"/>
      <w:marBottom w:val="0"/>
      <w:divBdr>
        <w:top w:val="none" w:sz="0" w:space="0" w:color="auto"/>
        <w:left w:val="none" w:sz="0" w:space="0" w:color="auto"/>
        <w:bottom w:val="none" w:sz="0" w:space="0" w:color="auto"/>
        <w:right w:val="none" w:sz="0" w:space="0" w:color="auto"/>
      </w:divBdr>
    </w:div>
    <w:div w:id="228350420">
      <w:bodyDiv w:val="1"/>
      <w:marLeft w:val="0"/>
      <w:marRight w:val="0"/>
      <w:marTop w:val="0"/>
      <w:marBottom w:val="0"/>
      <w:divBdr>
        <w:top w:val="none" w:sz="0" w:space="0" w:color="auto"/>
        <w:left w:val="none" w:sz="0" w:space="0" w:color="auto"/>
        <w:bottom w:val="none" w:sz="0" w:space="0" w:color="auto"/>
        <w:right w:val="none" w:sz="0" w:space="0" w:color="auto"/>
      </w:divBdr>
    </w:div>
    <w:div w:id="277376554">
      <w:bodyDiv w:val="1"/>
      <w:marLeft w:val="0"/>
      <w:marRight w:val="0"/>
      <w:marTop w:val="0"/>
      <w:marBottom w:val="0"/>
      <w:divBdr>
        <w:top w:val="none" w:sz="0" w:space="0" w:color="auto"/>
        <w:left w:val="none" w:sz="0" w:space="0" w:color="auto"/>
        <w:bottom w:val="none" w:sz="0" w:space="0" w:color="auto"/>
        <w:right w:val="none" w:sz="0" w:space="0" w:color="auto"/>
      </w:divBdr>
    </w:div>
    <w:div w:id="284119275">
      <w:bodyDiv w:val="1"/>
      <w:marLeft w:val="0"/>
      <w:marRight w:val="0"/>
      <w:marTop w:val="0"/>
      <w:marBottom w:val="0"/>
      <w:divBdr>
        <w:top w:val="none" w:sz="0" w:space="0" w:color="auto"/>
        <w:left w:val="none" w:sz="0" w:space="0" w:color="auto"/>
        <w:bottom w:val="none" w:sz="0" w:space="0" w:color="auto"/>
        <w:right w:val="none" w:sz="0" w:space="0" w:color="auto"/>
      </w:divBdr>
    </w:div>
    <w:div w:id="351230990">
      <w:bodyDiv w:val="1"/>
      <w:marLeft w:val="0"/>
      <w:marRight w:val="0"/>
      <w:marTop w:val="0"/>
      <w:marBottom w:val="0"/>
      <w:divBdr>
        <w:top w:val="none" w:sz="0" w:space="0" w:color="auto"/>
        <w:left w:val="none" w:sz="0" w:space="0" w:color="auto"/>
        <w:bottom w:val="none" w:sz="0" w:space="0" w:color="auto"/>
        <w:right w:val="none" w:sz="0" w:space="0" w:color="auto"/>
      </w:divBdr>
    </w:div>
    <w:div w:id="359284389">
      <w:bodyDiv w:val="1"/>
      <w:marLeft w:val="0"/>
      <w:marRight w:val="0"/>
      <w:marTop w:val="0"/>
      <w:marBottom w:val="0"/>
      <w:divBdr>
        <w:top w:val="none" w:sz="0" w:space="0" w:color="auto"/>
        <w:left w:val="none" w:sz="0" w:space="0" w:color="auto"/>
        <w:bottom w:val="none" w:sz="0" w:space="0" w:color="auto"/>
        <w:right w:val="none" w:sz="0" w:space="0" w:color="auto"/>
      </w:divBdr>
    </w:div>
    <w:div w:id="382993559">
      <w:bodyDiv w:val="1"/>
      <w:marLeft w:val="0"/>
      <w:marRight w:val="0"/>
      <w:marTop w:val="0"/>
      <w:marBottom w:val="0"/>
      <w:divBdr>
        <w:top w:val="none" w:sz="0" w:space="0" w:color="auto"/>
        <w:left w:val="none" w:sz="0" w:space="0" w:color="auto"/>
        <w:bottom w:val="none" w:sz="0" w:space="0" w:color="auto"/>
        <w:right w:val="none" w:sz="0" w:space="0" w:color="auto"/>
      </w:divBdr>
    </w:div>
    <w:div w:id="411662358">
      <w:bodyDiv w:val="1"/>
      <w:marLeft w:val="0"/>
      <w:marRight w:val="0"/>
      <w:marTop w:val="0"/>
      <w:marBottom w:val="0"/>
      <w:divBdr>
        <w:top w:val="none" w:sz="0" w:space="0" w:color="auto"/>
        <w:left w:val="none" w:sz="0" w:space="0" w:color="auto"/>
        <w:bottom w:val="none" w:sz="0" w:space="0" w:color="auto"/>
        <w:right w:val="none" w:sz="0" w:space="0" w:color="auto"/>
      </w:divBdr>
    </w:div>
    <w:div w:id="453910936">
      <w:bodyDiv w:val="1"/>
      <w:marLeft w:val="0"/>
      <w:marRight w:val="0"/>
      <w:marTop w:val="0"/>
      <w:marBottom w:val="0"/>
      <w:divBdr>
        <w:top w:val="none" w:sz="0" w:space="0" w:color="auto"/>
        <w:left w:val="none" w:sz="0" w:space="0" w:color="auto"/>
        <w:bottom w:val="none" w:sz="0" w:space="0" w:color="auto"/>
        <w:right w:val="none" w:sz="0" w:space="0" w:color="auto"/>
      </w:divBdr>
    </w:div>
    <w:div w:id="464203713">
      <w:bodyDiv w:val="1"/>
      <w:marLeft w:val="0"/>
      <w:marRight w:val="0"/>
      <w:marTop w:val="0"/>
      <w:marBottom w:val="0"/>
      <w:divBdr>
        <w:top w:val="none" w:sz="0" w:space="0" w:color="auto"/>
        <w:left w:val="none" w:sz="0" w:space="0" w:color="auto"/>
        <w:bottom w:val="none" w:sz="0" w:space="0" w:color="auto"/>
        <w:right w:val="none" w:sz="0" w:space="0" w:color="auto"/>
      </w:divBdr>
    </w:div>
    <w:div w:id="484786954">
      <w:bodyDiv w:val="1"/>
      <w:marLeft w:val="0"/>
      <w:marRight w:val="0"/>
      <w:marTop w:val="0"/>
      <w:marBottom w:val="0"/>
      <w:divBdr>
        <w:top w:val="none" w:sz="0" w:space="0" w:color="auto"/>
        <w:left w:val="none" w:sz="0" w:space="0" w:color="auto"/>
        <w:bottom w:val="none" w:sz="0" w:space="0" w:color="auto"/>
        <w:right w:val="none" w:sz="0" w:space="0" w:color="auto"/>
      </w:divBdr>
    </w:div>
    <w:div w:id="487090466">
      <w:bodyDiv w:val="1"/>
      <w:marLeft w:val="0"/>
      <w:marRight w:val="0"/>
      <w:marTop w:val="0"/>
      <w:marBottom w:val="0"/>
      <w:divBdr>
        <w:top w:val="none" w:sz="0" w:space="0" w:color="auto"/>
        <w:left w:val="none" w:sz="0" w:space="0" w:color="auto"/>
        <w:bottom w:val="none" w:sz="0" w:space="0" w:color="auto"/>
        <w:right w:val="none" w:sz="0" w:space="0" w:color="auto"/>
      </w:divBdr>
    </w:div>
    <w:div w:id="497960794">
      <w:bodyDiv w:val="1"/>
      <w:marLeft w:val="0"/>
      <w:marRight w:val="0"/>
      <w:marTop w:val="0"/>
      <w:marBottom w:val="0"/>
      <w:divBdr>
        <w:top w:val="none" w:sz="0" w:space="0" w:color="auto"/>
        <w:left w:val="none" w:sz="0" w:space="0" w:color="auto"/>
        <w:bottom w:val="none" w:sz="0" w:space="0" w:color="auto"/>
        <w:right w:val="none" w:sz="0" w:space="0" w:color="auto"/>
      </w:divBdr>
    </w:div>
    <w:div w:id="499396033">
      <w:bodyDiv w:val="1"/>
      <w:marLeft w:val="0"/>
      <w:marRight w:val="0"/>
      <w:marTop w:val="0"/>
      <w:marBottom w:val="0"/>
      <w:divBdr>
        <w:top w:val="none" w:sz="0" w:space="0" w:color="auto"/>
        <w:left w:val="none" w:sz="0" w:space="0" w:color="auto"/>
        <w:bottom w:val="none" w:sz="0" w:space="0" w:color="auto"/>
        <w:right w:val="none" w:sz="0" w:space="0" w:color="auto"/>
      </w:divBdr>
    </w:div>
    <w:div w:id="501508687">
      <w:bodyDiv w:val="1"/>
      <w:marLeft w:val="0"/>
      <w:marRight w:val="0"/>
      <w:marTop w:val="0"/>
      <w:marBottom w:val="0"/>
      <w:divBdr>
        <w:top w:val="none" w:sz="0" w:space="0" w:color="auto"/>
        <w:left w:val="none" w:sz="0" w:space="0" w:color="auto"/>
        <w:bottom w:val="none" w:sz="0" w:space="0" w:color="auto"/>
        <w:right w:val="none" w:sz="0" w:space="0" w:color="auto"/>
      </w:divBdr>
    </w:div>
    <w:div w:id="506361934">
      <w:bodyDiv w:val="1"/>
      <w:marLeft w:val="0"/>
      <w:marRight w:val="0"/>
      <w:marTop w:val="0"/>
      <w:marBottom w:val="0"/>
      <w:divBdr>
        <w:top w:val="none" w:sz="0" w:space="0" w:color="auto"/>
        <w:left w:val="none" w:sz="0" w:space="0" w:color="auto"/>
        <w:bottom w:val="none" w:sz="0" w:space="0" w:color="auto"/>
        <w:right w:val="none" w:sz="0" w:space="0" w:color="auto"/>
      </w:divBdr>
    </w:div>
    <w:div w:id="525676410">
      <w:bodyDiv w:val="1"/>
      <w:marLeft w:val="0"/>
      <w:marRight w:val="0"/>
      <w:marTop w:val="0"/>
      <w:marBottom w:val="0"/>
      <w:divBdr>
        <w:top w:val="none" w:sz="0" w:space="0" w:color="auto"/>
        <w:left w:val="none" w:sz="0" w:space="0" w:color="auto"/>
        <w:bottom w:val="none" w:sz="0" w:space="0" w:color="auto"/>
        <w:right w:val="none" w:sz="0" w:space="0" w:color="auto"/>
      </w:divBdr>
    </w:div>
    <w:div w:id="545529861">
      <w:bodyDiv w:val="1"/>
      <w:marLeft w:val="0"/>
      <w:marRight w:val="0"/>
      <w:marTop w:val="0"/>
      <w:marBottom w:val="0"/>
      <w:divBdr>
        <w:top w:val="none" w:sz="0" w:space="0" w:color="auto"/>
        <w:left w:val="none" w:sz="0" w:space="0" w:color="auto"/>
        <w:bottom w:val="none" w:sz="0" w:space="0" w:color="auto"/>
        <w:right w:val="none" w:sz="0" w:space="0" w:color="auto"/>
      </w:divBdr>
    </w:div>
    <w:div w:id="554465851">
      <w:bodyDiv w:val="1"/>
      <w:marLeft w:val="0"/>
      <w:marRight w:val="0"/>
      <w:marTop w:val="0"/>
      <w:marBottom w:val="0"/>
      <w:divBdr>
        <w:top w:val="none" w:sz="0" w:space="0" w:color="auto"/>
        <w:left w:val="none" w:sz="0" w:space="0" w:color="auto"/>
        <w:bottom w:val="none" w:sz="0" w:space="0" w:color="auto"/>
        <w:right w:val="none" w:sz="0" w:space="0" w:color="auto"/>
      </w:divBdr>
    </w:div>
    <w:div w:id="586772337">
      <w:bodyDiv w:val="1"/>
      <w:marLeft w:val="0"/>
      <w:marRight w:val="0"/>
      <w:marTop w:val="0"/>
      <w:marBottom w:val="0"/>
      <w:divBdr>
        <w:top w:val="none" w:sz="0" w:space="0" w:color="auto"/>
        <w:left w:val="none" w:sz="0" w:space="0" w:color="auto"/>
        <w:bottom w:val="none" w:sz="0" w:space="0" w:color="auto"/>
        <w:right w:val="none" w:sz="0" w:space="0" w:color="auto"/>
      </w:divBdr>
    </w:div>
    <w:div w:id="589121397">
      <w:bodyDiv w:val="1"/>
      <w:marLeft w:val="0"/>
      <w:marRight w:val="0"/>
      <w:marTop w:val="0"/>
      <w:marBottom w:val="0"/>
      <w:divBdr>
        <w:top w:val="none" w:sz="0" w:space="0" w:color="auto"/>
        <w:left w:val="none" w:sz="0" w:space="0" w:color="auto"/>
        <w:bottom w:val="none" w:sz="0" w:space="0" w:color="auto"/>
        <w:right w:val="none" w:sz="0" w:space="0" w:color="auto"/>
      </w:divBdr>
    </w:div>
    <w:div w:id="600339286">
      <w:bodyDiv w:val="1"/>
      <w:marLeft w:val="0"/>
      <w:marRight w:val="0"/>
      <w:marTop w:val="0"/>
      <w:marBottom w:val="0"/>
      <w:divBdr>
        <w:top w:val="none" w:sz="0" w:space="0" w:color="auto"/>
        <w:left w:val="none" w:sz="0" w:space="0" w:color="auto"/>
        <w:bottom w:val="none" w:sz="0" w:space="0" w:color="auto"/>
        <w:right w:val="none" w:sz="0" w:space="0" w:color="auto"/>
      </w:divBdr>
    </w:div>
    <w:div w:id="601108068">
      <w:bodyDiv w:val="1"/>
      <w:marLeft w:val="0"/>
      <w:marRight w:val="0"/>
      <w:marTop w:val="0"/>
      <w:marBottom w:val="0"/>
      <w:divBdr>
        <w:top w:val="none" w:sz="0" w:space="0" w:color="auto"/>
        <w:left w:val="none" w:sz="0" w:space="0" w:color="auto"/>
        <w:bottom w:val="none" w:sz="0" w:space="0" w:color="auto"/>
        <w:right w:val="none" w:sz="0" w:space="0" w:color="auto"/>
      </w:divBdr>
    </w:div>
    <w:div w:id="646400969">
      <w:bodyDiv w:val="1"/>
      <w:marLeft w:val="0"/>
      <w:marRight w:val="0"/>
      <w:marTop w:val="0"/>
      <w:marBottom w:val="0"/>
      <w:divBdr>
        <w:top w:val="none" w:sz="0" w:space="0" w:color="auto"/>
        <w:left w:val="none" w:sz="0" w:space="0" w:color="auto"/>
        <w:bottom w:val="none" w:sz="0" w:space="0" w:color="auto"/>
        <w:right w:val="none" w:sz="0" w:space="0" w:color="auto"/>
      </w:divBdr>
    </w:div>
    <w:div w:id="650210729">
      <w:bodyDiv w:val="1"/>
      <w:marLeft w:val="0"/>
      <w:marRight w:val="0"/>
      <w:marTop w:val="0"/>
      <w:marBottom w:val="0"/>
      <w:divBdr>
        <w:top w:val="none" w:sz="0" w:space="0" w:color="auto"/>
        <w:left w:val="none" w:sz="0" w:space="0" w:color="auto"/>
        <w:bottom w:val="none" w:sz="0" w:space="0" w:color="auto"/>
        <w:right w:val="none" w:sz="0" w:space="0" w:color="auto"/>
      </w:divBdr>
    </w:div>
    <w:div w:id="664868826">
      <w:bodyDiv w:val="1"/>
      <w:marLeft w:val="0"/>
      <w:marRight w:val="0"/>
      <w:marTop w:val="0"/>
      <w:marBottom w:val="0"/>
      <w:divBdr>
        <w:top w:val="none" w:sz="0" w:space="0" w:color="auto"/>
        <w:left w:val="none" w:sz="0" w:space="0" w:color="auto"/>
        <w:bottom w:val="none" w:sz="0" w:space="0" w:color="auto"/>
        <w:right w:val="none" w:sz="0" w:space="0" w:color="auto"/>
      </w:divBdr>
    </w:div>
    <w:div w:id="715544181">
      <w:bodyDiv w:val="1"/>
      <w:marLeft w:val="0"/>
      <w:marRight w:val="0"/>
      <w:marTop w:val="0"/>
      <w:marBottom w:val="0"/>
      <w:divBdr>
        <w:top w:val="none" w:sz="0" w:space="0" w:color="auto"/>
        <w:left w:val="none" w:sz="0" w:space="0" w:color="auto"/>
        <w:bottom w:val="none" w:sz="0" w:space="0" w:color="auto"/>
        <w:right w:val="none" w:sz="0" w:space="0" w:color="auto"/>
      </w:divBdr>
    </w:div>
    <w:div w:id="739015895">
      <w:bodyDiv w:val="1"/>
      <w:marLeft w:val="0"/>
      <w:marRight w:val="0"/>
      <w:marTop w:val="0"/>
      <w:marBottom w:val="0"/>
      <w:divBdr>
        <w:top w:val="none" w:sz="0" w:space="0" w:color="auto"/>
        <w:left w:val="none" w:sz="0" w:space="0" w:color="auto"/>
        <w:bottom w:val="none" w:sz="0" w:space="0" w:color="auto"/>
        <w:right w:val="none" w:sz="0" w:space="0" w:color="auto"/>
      </w:divBdr>
    </w:div>
    <w:div w:id="795106331">
      <w:bodyDiv w:val="1"/>
      <w:marLeft w:val="0"/>
      <w:marRight w:val="0"/>
      <w:marTop w:val="0"/>
      <w:marBottom w:val="0"/>
      <w:divBdr>
        <w:top w:val="none" w:sz="0" w:space="0" w:color="auto"/>
        <w:left w:val="none" w:sz="0" w:space="0" w:color="auto"/>
        <w:bottom w:val="none" w:sz="0" w:space="0" w:color="auto"/>
        <w:right w:val="none" w:sz="0" w:space="0" w:color="auto"/>
      </w:divBdr>
    </w:div>
    <w:div w:id="801076881">
      <w:bodyDiv w:val="1"/>
      <w:marLeft w:val="0"/>
      <w:marRight w:val="0"/>
      <w:marTop w:val="0"/>
      <w:marBottom w:val="0"/>
      <w:divBdr>
        <w:top w:val="none" w:sz="0" w:space="0" w:color="auto"/>
        <w:left w:val="none" w:sz="0" w:space="0" w:color="auto"/>
        <w:bottom w:val="none" w:sz="0" w:space="0" w:color="auto"/>
        <w:right w:val="none" w:sz="0" w:space="0" w:color="auto"/>
      </w:divBdr>
    </w:div>
    <w:div w:id="810488341">
      <w:bodyDiv w:val="1"/>
      <w:marLeft w:val="0"/>
      <w:marRight w:val="0"/>
      <w:marTop w:val="0"/>
      <w:marBottom w:val="0"/>
      <w:divBdr>
        <w:top w:val="none" w:sz="0" w:space="0" w:color="auto"/>
        <w:left w:val="none" w:sz="0" w:space="0" w:color="auto"/>
        <w:bottom w:val="none" w:sz="0" w:space="0" w:color="auto"/>
        <w:right w:val="none" w:sz="0" w:space="0" w:color="auto"/>
      </w:divBdr>
    </w:div>
    <w:div w:id="812722309">
      <w:bodyDiv w:val="1"/>
      <w:marLeft w:val="0"/>
      <w:marRight w:val="0"/>
      <w:marTop w:val="0"/>
      <w:marBottom w:val="0"/>
      <w:divBdr>
        <w:top w:val="none" w:sz="0" w:space="0" w:color="auto"/>
        <w:left w:val="none" w:sz="0" w:space="0" w:color="auto"/>
        <w:bottom w:val="none" w:sz="0" w:space="0" w:color="auto"/>
        <w:right w:val="none" w:sz="0" w:space="0" w:color="auto"/>
      </w:divBdr>
    </w:div>
    <w:div w:id="838541823">
      <w:bodyDiv w:val="1"/>
      <w:marLeft w:val="0"/>
      <w:marRight w:val="0"/>
      <w:marTop w:val="0"/>
      <w:marBottom w:val="0"/>
      <w:divBdr>
        <w:top w:val="none" w:sz="0" w:space="0" w:color="auto"/>
        <w:left w:val="none" w:sz="0" w:space="0" w:color="auto"/>
        <w:bottom w:val="none" w:sz="0" w:space="0" w:color="auto"/>
        <w:right w:val="none" w:sz="0" w:space="0" w:color="auto"/>
      </w:divBdr>
    </w:div>
    <w:div w:id="876048569">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90309443">
      <w:bodyDiv w:val="1"/>
      <w:marLeft w:val="0"/>
      <w:marRight w:val="0"/>
      <w:marTop w:val="0"/>
      <w:marBottom w:val="0"/>
      <w:divBdr>
        <w:top w:val="none" w:sz="0" w:space="0" w:color="auto"/>
        <w:left w:val="none" w:sz="0" w:space="0" w:color="auto"/>
        <w:bottom w:val="none" w:sz="0" w:space="0" w:color="auto"/>
        <w:right w:val="none" w:sz="0" w:space="0" w:color="auto"/>
      </w:divBdr>
    </w:div>
    <w:div w:id="920412109">
      <w:bodyDiv w:val="1"/>
      <w:marLeft w:val="0"/>
      <w:marRight w:val="0"/>
      <w:marTop w:val="0"/>
      <w:marBottom w:val="0"/>
      <w:divBdr>
        <w:top w:val="none" w:sz="0" w:space="0" w:color="auto"/>
        <w:left w:val="none" w:sz="0" w:space="0" w:color="auto"/>
        <w:bottom w:val="none" w:sz="0" w:space="0" w:color="auto"/>
        <w:right w:val="none" w:sz="0" w:space="0" w:color="auto"/>
      </w:divBdr>
    </w:div>
    <w:div w:id="924533656">
      <w:bodyDiv w:val="1"/>
      <w:marLeft w:val="0"/>
      <w:marRight w:val="0"/>
      <w:marTop w:val="0"/>
      <w:marBottom w:val="0"/>
      <w:divBdr>
        <w:top w:val="none" w:sz="0" w:space="0" w:color="auto"/>
        <w:left w:val="none" w:sz="0" w:space="0" w:color="auto"/>
        <w:bottom w:val="none" w:sz="0" w:space="0" w:color="auto"/>
        <w:right w:val="none" w:sz="0" w:space="0" w:color="auto"/>
      </w:divBdr>
    </w:div>
    <w:div w:id="928347719">
      <w:bodyDiv w:val="1"/>
      <w:marLeft w:val="0"/>
      <w:marRight w:val="0"/>
      <w:marTop w:val="0"/>
      <w:marBottom w:val="0"/>
      <w:divBdr>
        <w:top w:val="none" w:sz="0" w:space="0" w:color="auto"/>
        <w:left w:val="none" w:sz="0" w:space="0" w:color="auto"/>
        <w:bottom w:val="none" w:sz="0" w:space="0" w:color="auto"/>
        <w:right w:val="none" w:sz="0" w:space="0" w:color="auto"/>
      </w:divBdr>
    </w:div>
    <w:div w:id="942539589">
      <w:bodyDiv w:val="1"/>
      <w:marLeft w:val="0"/>
      <w:marRight w:val="0"/>
      <w:marTop w:val="0"/>
      <w:marBottom w:val="0"/>
      <w:divBdr>
        <w:top w:val="none" w:sz="0" w:space="0" w:color="auto"/>
        <w:left w:val="none" w:sz="0" w:space="0" w:color="auto"/>
        <w:bottom w:val="none" w:sz="0" w:space="0" w:color="auto"/>
        <w:right w:val="none" w:sz="0" w:space="0" w:color="auto"/>
      </w:divBdr>
    </w:div>
    <w:div w:id="969021848">
      <w:bodyDiv w:val="1"/>
      <w:marLeft w:val="0"/>
      <w:marRight w:val="0"/>
      <w:marTop w:val="0"/>
      <w:marBottom w:val="0"/>
      <w:divBdr>
        <w:top w:val="none" w:sz="0" w:space="0" w:color="auto"/>
        <w:left w:val="none" w:sz="0" w:space="0" w:color="auto"/>
        <w:bottom w:val="none" w:sz="0" w:space="0" w:color="auto"/>
        <w:right w:val="none" w:sz="0" w:space="0" w:color="auto"/>
      </w:divBdr>
    </w:div>
    <w:div w:id="973413588">
      <w:bodyDiv w:val="1"/>
      <w:marLeft w:val="0"/>
      <w:marRight w:val="0"/>
      <w:marTop w:val="0"/>
      <w:marBottom w:val="0"/>
      <w:divBdr>
        <w:top w:val="none" w:sz="0" w:space="0" w:color="auto"/>
        <w:left w:val="none" w:sz="0" w:space="0" w:color="auto"/>
        <w:bottom w:val="none" w:sz="0" w:space="0" w:color="auto"/>
        <w:right w:val="none" w:sz="0" w:space="0" w:color="auto"/>
      </w:divBdr>
    </w:div>
    <w:div w:id="978653745">
      <w:bodyDiv w:val="1"/>
      <w:marLeft w:val="0"/>
      <w:marRight w:val="0"/>
      <w:marTop w:val="0"/>
      <w:marBottom w:val="0"/>
      <w:divBdr>
        <w:top w:val="none" w:sz="0" w:space="0" w:color="auto"/>
        <w:left w:val="none" w:sz="0" w:space="0" w:color="auto"/>
        <w:bottom w:val="none" w:sz="0" w:space="0" w:color="auto"/>
        <w:right w:val="none" w:sz="0" w:space="0" w:color="auto"/>
      </w:divBdr>
    </w:div>
    <w:div w:id="987246910">
      <w:bodyDiv w:val="1"/>
      <w:marLeft w:val="0"/>
      <w:marRight w:val="0"/>
      <w:marTop w:val="0"/>
      <w:marBottom w:val="0"/>
      <w:divBdr>
        <w:top w:val="none" w:sz="0" w:space="0" w:color="auto"/>
        <w:left w:val="none" w:sz="0" w:space="0" w:color="auto"/>
        <w:bottom w:val="none" w:sz="0" w:space="0" w:color="auto"/>
        <w:right w:val="none" w:sz="0" w:space="0" w:color="auto"/>
      </w:divBdr>
    </w:div>
    <w:div w:id="1029994181">
      <w:bodyDiv w:val="1"/>
      <w:marLeft w:val="0"/>
      <w:marRight w:val="0"/>
      <w:marTop w:val="0"/>
      <w:marBottom w:val="0"/>
      <w:divBdr>
        <w:top w:val="none" w:sz="0" w:space="0" w:color="auto"/>
        <w:left w:val="none" w:sz="0" w:space="0" w:color="auto"/>
        <w:bottom w:val="none" w:sz="0" w:space="0" w:color="auto"/>
        <w:right w:val="none" w:sz="0" w:space="0" w:color="auto"/>
      </w:divBdr>
    </w:div>
    <w:div w:id="1039159719">
      <w:bodyDiv w:val="1"/>
      <w:marLeft w:val="0"/>
      <w:marRight w:val="0"/>
      <w:marTop w:val="0"/>
      <w:marBottom w:val="0"/>
      <w:divBdr>
        <w:top w:val="none" w:sz="0" w:space="0" w:color="auto"/>
        <w:left w:val="none" w:sz="0" w:space="0" w:color="auto"/>
        <w:bottom w:val="none" w:sz="0" w:space="0" w:color="auto"/>
        <w:right w:val="none" w:sz="0" w:space="0" w:color="auto"/>
      </w:divBdr>
    </w:div>
    <w:div w:id="1066420291">
      <w:bodyDiv w:val="1"/>
      <w:marLeft w:val="0"/>
      <w:marRight w:val="0"/>
      <w:marTop w:val="0"/>
      <w:marBottom w:val="0"/>
      <w:divBdr>
        <w:top w:val="none" w:sz="0" w:space="0" w:color="auto"/>
        <w:left w:val="none" w:sz="0" w:space="0" w:color="auto"/>
        <w:bottom w:val="none" w:sz="0" w:space="0" w:color="auto"/>
        <w:right w:val="none" w:sz="0" w:space="0" w:color="auto"/>
      </w:divBdr>
    </w:div>
    <w:div w:id="1070272088">
      <w:bodyDiv w:val="1"/>
      <w:marLeft w:val="0"/>
      <w:marRight w:val="0"/>
      <w:marTop w:val="0"/>
      <w:marBottom w:val="0"/>
      <w:divBdr>
        <w:top w:val="none" w:sz="0" w:space="0" w:color="auto"/>
        <w:left w:val="none" w:sz="0" w:space="0" w:color="auto"/>
        <w:bottom w:val="none" w:sz="0" w:space="0" w:color="auto"/>
        <w:right w:val="none" w:sz="0" w:space="0" w:color="auto"/>
      </w:divBdr>
    </w:div>
    <w:div w:id="1094742242">
      <w:bodyDiv w:val="1"/>
      <w:marLeft w:val="0"/>
      <w:marRight w:val="0"/>
      <w:marTop w:val="0"/>
      <w:marBottom w:val="0"/>
      <w:divBdr>
        <w:top w:val="none" w:sz="0" w:space="0" w:color="auto"/>
        <w:left w:val="none" w:sz="0" w:space="0" w:color="auto"/>
        <w:bottom w:val="none" w:sz="0" w:space="0" w:color="auto"/>
        <w:right w:val="none" w:sz="0" w:space="0" w:color="auto"/>
      </w:divBdr>
    </w:div>
    <w:div w:id="1099180820">
      <w:bodyDiv w:val="1"/>
      <w:marLeft w:val="0"/>
      <w:marRight w:val="0"/>
      <w:marTop w:val="0"/>
      <w:marBottom w:val="0"/>
      <w:divBdr>
        <w:top w:val="none" w:sz="0" w:space="0" w:color="auto"/>
        <w:left w:val="none" w:sz="0" w:space="0" w:color="auto"/>
        <w:bottom w:val="none" w:sz="0" w:space="0" w:color="auto"/>
        <w:right w:val="none" w:sz="0" w:space="0" w:color="auto"/>
      </w:divBdr>
    </w:div>
    <w:div w:id="1116027469">
      <w:bodyDiv w:val="1"/>
      <w:marLeft w:val="0"/>
      <w:marRight w:val="0"/>
      <w:marTop w:val="0"/>
      <w:marBottom w:val="0"/>
      <w:divBdr>
        <w:top w:val="none" w:sz="0" w:space="0" w:color="auto"/>
        <w:left w:val="none" w:sz="0" w:space="0" w:color="auto"/>
        <w:bottom w:val="none" w:sz="0" w:space="0" w:color="auto"/>
        <w:right w:val="none" w:sz="0" w:space="0" w:color="auto"/>
      </w:divBdr>
    </w:div>
    <w:div w:id="1148018141">
      <w:bodyDiv w:val="1"/>
      <w:marLeft w:val="0"/>
      <w:marRight w:val="0"/>
      <w:marTop w:val="0"/>
      <w:marBottom w:val="0"/>
      <w:divBdr>
        <w:top w:val="none" w:sz="0" w:space="0" w:color="auto"/>
        <w:left w:val="none" w:sz="0" w:space="0" w:color="auto"/>
        <w:bottom w:val="none" w:sz="0" w:space="0" w:color="auto"/>
        <w:right w:val="none" w:sz="0" w:space="0" w:color="auto"/>
      </w:divBdr>
    </w:div>
    <w:div w:id="1154878115">
      <w:bodyDiv w:val="1"/>
      <w:marLeft w:val="0"/>
      <w:marRight w:val="0"/>
      <w:marTop w:val="0"/>
      <w:marBottom w:val="0"/>
      <w:divBdr>
        <w:top w:val="none" w:sz="0" w:space="0" w:color="auto"/>
        <w:left w:val="none" w:sz="0" w:space="0" w:color="auto"/>
        <w:bottom w:val="none" w:sz="0" w:space="0" w:color="auto"/>
        <w:right w:val="none" w:sz="0" w:space="0" w:color="auto"/>
      </w:divBdr>
    </w:div>
    <w:div w:id="1181160436">
      <w:bodyDiv w:val="1"/>
      <w:marLeft w:val="0"/>
      <w:marRight w:val="0"/>
      <w:marTop w:val="0"/>
      <w:marBottom w:val="0"/>
      <w:divBdr>
        <w:top w:val="none" w:sz="0" w:space="0" w:color="auto"/>
        <w:left w:val="none" w:sz="0" w:space="0" w:color="auto"/>
        <w:bottom w:val="none" w:sz="0" w:space="0" w:color="auto"/>
        <w:right w:val="none" w:sz="0" w:space="0" w:color="auto"/>
      </w:divBdr>
    </w:div>
    <w:div w:id="1214004272">
      <w:bodyDiv w:val="1"/>
      <w:marLeft w:val="0"/>
      <w:marRight w:val="0"/>
      <w:marTop w:val="0"/>
      <w:marBottom w:val="0"/>
      <w:divBdr>
        <w:top w:val="none" w:sz="0" w:space="0" w:color="auto"/>
        <w:left w:val="none" w:sz="0" w:space="0" w:color="auto"/>
        <w:bottom w:val="none" w:sz="0" w:space="0" w:color="auto"/>
        <w:right w:val="none" w:sz="0" w:space="0" w:color="auto"/>
      </w:divBdr>
    </w:div>
    <w:div w:id="1214854015">
      <w:bodyDiv w:val="1"/>
      <w:marLeft w:val="0"/>
      <w:marRight w:val="0"/>
      <w:marTop w:val="0"/>
      <w:marBottom w:val="0"/>
      <w:divBdr>
        <w:top w:val="none" w:sz="0" w:space="0" w:color="auto"/>
        <w:left w:val="none" w:sz="0" w:space="0" w:color="auto"/>
        <w:bottom w:val="none" w:sz="0" w:space="0" w:color="auto"/>
        <w:right w:val="none" w:sz="0" w:space="0" w:color="auto"/>
      </w:divBdr>
    </w:div>
    <w:div w:id="1230268392">
      <w:bodyDiv w:val="1"/>
      <w:marLeft w:val="0"/>
      <w:marRight w:val="0"/>
      <w:marTop w:val="0"/>
      <w:marBottom w:val="0"/>
      <w:divBdr>
        <w:top w:val="none" w:sz="0" w:space="0" w:color="auto"/>
        <w:left w:val="none" w:sz="0" w:space="0" w:color="auto"/>
        <w:bottom w:val="none" w:sz="0" w:space="0" w:color="auto"/>
        <w:right w:val="none" w:sz="0" w:space="0" w:color="auto"/>
      </w:divBdr>
    </w:div>
    <w:div w:id="1241597215">
      <w:bodyDiv w:val="1"/>
      <w:marLeft w:val="0"/>
      <w:marRight w:val="0"/>
      <w:marTop w:val="0"/>
      <w:marBottom w:val="0"/>
      <w:divBdr>
        <w:top w:val="none" w:sz="0" w:space="0" w:color="auto"/>
        <w:left w:val="none" w:sz="0" w:space="0" w:color="auto"/>
        <w:bottom w:val="none" w:sz="0" w:space="0" w:color="auto"/>
        <w:right w:val="none" w:sz="0" w:space="0" w:color="auto"/>
      </w:divBdr>
    </w:div>
    <w:div w:id="1246837062">
      <w:bodyDiv w:val="1"/>
      <w:marLeft w:val="0"/>
      <w:marRight w:val="0"/>
      <w:marTop w:val="0"/>
      <w:marBottom w:val="0"/>
      <w:divBdr>
        <w:top w:val="none" w:sz="0" w:space="0" w:color="auto"/>
        <w:left w:val="none" w:sz="0" w:space="0" w:color="auto"/>
        <w:bottom w:val="none" w:sz="0" w:space="0" w:color="auto"/>
        <w:right w:val="none" w:sz="0" w:space="0" w:color="auto"/>
      </w:divBdr>
    </w:div>
    <w:div w:id="1254630113">
      <w:bodyDiv w:val="1"/>
      <w:marLeft w:val="0"/>
      <w:marRight w:val="0"/>
      <w:marTop w:val="0"/>
      <w:marBottom w:val="0"/>
      <w:divBdr>
        <w:top w:val="none" w:sz="0" w:space="0" w:color="auto"/>
        <w:left w:val="none" w:sz="0" w:space="0" w:color="auto"/>
        <w:bottom w:val="none" w:sz="0" w:space="0" w:color="auto"/>
        <w:right w:val="none" w:sz="0" w:space="0" w:color="auto"/>
      </w:divBdr>
    </w:div>
    <w:div w:id="1264413456">
      <w:bodyDiv w:val="1"/>
      <w:marLeft w:val="0"/>
      <w:marRight w:val="0"/>
      <w:marTop w:val="0"/>
      <w:marBottom w:val="0"/>
      <w:divBdr>
        <w:top w:val="none" w:sz="0" w:space="0" w:color="auto"/>
        <w:left w:val="none" w:sz="0" w:space="0" w:color="auto"/>
        <w:bottom w:val="none" w:sz="0" w:space="0" w:color="auto"/>
        <w:right w:val="none" w:sz="0" w:space="0" w:color="auto"/>
      </w:divBdr>
    </w:div>
    <w:div w:id="1295335249">
      <w:bodyDiv w:val="1"/>
      <w:marLeft w:val="0"/>
      <w:marRight w:val="0"/>
      <w:marTop w:val="0"/>
      <w:marBottom w:val="0"/>
      <w:divBdr>
        <w:top w:val="none" w:sz="0" w:space="0" w:color="auto"/>
        <w:left w:val="none" w:sz="0" w:space="0" w:color="auto"/>
        <w:bottom w:val="none" w:sz="0" w:space="0" w:color="auto"/>
        <w:right w:val="none" w:sz="0" w:space="0" w:color="auto"/>
      </w:divBdr>
    </w:div>
    <w:div w:id="1329358173">
      <w:bodyDiv w:val="1"/>
      <w:marLeft w:val="0"/>
      <w:marRight w:val="0"/>
      <w:marTop w:val="0"/>
      <w:marBottom w:val="0"/>
      <w:divBdr>
        <w:top w:val="none" w:sz="0" w:space="0" w:color="auto"/>
        <w:left w:val="none" w:sz="0" w:space="0" w:color="auto"/>
        <w:bottom w:val="none" w:sz="0" w:space="0" w:color="auto"/>
        <w:right w:val="none" w:sz="0" w:space="0" w:color="auto"/>
      </w:divBdr>
    </w:div>
    <w:div w:id="1352299223">
      <w:bodyDiv w:val="1"/>
      <w:marLeft w:val="0"/>
      <w:marRight w:val="0"/>
      <w:marTop w:val="0"/>
      <w:marBottom w:val="0"/>
      <w:divBdr>
        <w:top w:val="none" w:sz="0" w:space="0" w:color="auto"/>
        <w:left w:val="none" w:sz="0" w:space="0" w:color="auto"/>
        <w:bottom w:val="none" w:sz="0" w:space="0" w:color="auto"/>
        <w:right w:val="none" w:sz="0" w:space="0" w:color="auto"/>
      </w:divBdr>
    </w:div>
    <w:div w:id="1356954396">
      <w:bodyDiv w:val="1"/>
      <w:marLeft w:val="0"/>
      <w:marRight w:val="0"/>
      <w:marTop w:val="0"/>
      <w:marBottom w:val="0"/>
      <w:divBdr>
        <w:top w:val="none" w:sz="0" w:space="0" w:color="auto"/>
        <w:left w:val="none" w:sz="0" w:space="0" w:color="auto"/>
        <w:bottom w:val="none" w:sz="0" w:space="0" w:color="auto"/>
        <w:right w:val="none" w:sz="0" w:space="0" w:color="auto"/>
      </w:divBdr>
    </w:div>
    <w:div w:id="1374114913">
      <w:bodyDiv w:val="1"/>
      <w:marLeft w:val="0"/>
      <w:marRight w:val="0"/>
      <w:marTop w:val="0"/>
      <w:marBottom w:val="0"/>
      <w:divBdr>
        <w:top w:val="none" w:sz="0" w:space="0" w:color="auto"/>
        <w:left w:val="none" w:sz="0" w:space="0" w:color="auto"/>
        <w:bottom w:val="none" w:sz="0" w:space="0" w:color="auto"/>
        <w:right w:val="none" w:sz="0" w:space="0" w:color="auto"/>
      </w:divBdr>
    </w:div>
    <w:div w:id="1432312612">
      <w:bodyDiv w:val="1"/>
      <w:marLeft w:val="0"/>
      <w:marRight w:val="0"/>
      <w:marTop w:val="0"/>
      <w:marBottom w:val="0"/>
      <w:divBdr>
        <w:top w:val="none" w:sz="0" w:space="0" w:color="auto"/>
        <w:left w:val="none" w:sz="0" w:space="0" w:color="auto"/>
        <w:bottom w:val="none" w:sz="0" w:space="0" w:color="auto"/>
        <w:right w:val="none" w:sz="0" w:space="0" w:color="auto"/>
      </w:divBdr>
    </w:div>
    <w:div w:id="1437794934">
      <w:bodyDiv w:val="1"/>
      <w:marLeft w:val="0"/>
      <w:marRight w:val="0"/>
      <w:marTop w:val="0"/>
      <w:marBottom w:val="0"/>
      <w:divBdr>
        <w:top w:val="none" w:sz="0" w:space="0" w:color="auto"/>
        <w:left w:val="none" w:sz="0" w:space="0" w:color="auto"/>
        <w:bottom w:val="none" w:sz="0" w:space="0" w:color="auto"/>
        <w:right w:val="none" w:sz="0" w:space="0" w:color="auto"/>
      </w:divBdr>
    </w:div>
    <w:div w:id="1453598293">
      <w:bodyDiv w:val="1"/>
      <w:marLeft w:val="0"/>
      <w:marRight w:val="0"/>
      <w:marTop w:val="0"/>
      <w:marBottom w:val="0"/>
      <w:divBdr>
        <w:top w:val="none" w:sz="0" w:space="0" w:color="auto"/>
        <w:left w:val="none" w:sz="0" w:space="0" w:color="auto"/>
        <w:bottom w:val="none" w:sz="0" w:space="0" w:color="auto"/>
        <w:right w:val="none" w:sz="0" w:space="0" w:color="auto"/>
      </w:divBdr>
    </w:div>
    <w:div w:id="1481194593">
      <w:bodyDiv w:val="1"/>
      <w:marLeft w:val="0"/>
      <w:marRight w:val="0"/>
      <w:marTop w:val="0"/>
      <w:marBottom w:val="0"/>
      <w:divBdr>
        <w:top w:val="none" w:sz="0" w:space="0" w:color="auto"/>
        <w:left w:val="none" w:sz="0" w:space="0" w:color="auto"/>
        <w:bottom w:val="none" w:sz="0" w:space="0" w:color="auto"/>
        <w:right w:val="none" w:sz="0" w:space="0" w:color="auto"/>
      </w:divBdr>
    </w:div>
    <w:div w:id="1504735160">
      <w:bodyDiv w:val="1"/>
      <w:marLeft w:val="0"/>
      <w:marRight w:val="0"/>
      <w:marTop w:val="0"/>
      <w:marBottom w:val="0"/>
      <w:divBdr>
        <w:top w:val="none" w:sz="0" w:space="0" w:color="auto"/>
        <w:left w:val="none" w:sz="0" w:space="0" w:color="auto"/>
        <w:bottom w:val="none" w:sz="0" w:space="0" w:color="auto"/>
        <w:right w:val="none" w:sz="0" w:space="0" w:color="auto"/>
      </w:divBdr>
    </w:div>
    <w:div w:id="1514685861">
      <w:bodyDiv w:val="1"/>
      <w:marLeft w:val="0"/>
      <w:marRight w:val="0"/>
      <w:marTop w:val="0"/>
      <w:marBottom w:val="0"/>
      <w:divBdr>
        <w:top w:val="none" w:sz="0" w:space="0" w:color="auto"/>
        <w:left w:val="none" w:sz="0" w:space="0" w:color="auto"/>
        <w:bottom w:val="none" w:sz="0" w:space="0" w:color="auto"/>
        <w:right w:val="none" w:sz="0" w:space="0" w:color="auto"/>
      </w:divBdr>
    </w:div>
    <w:div w:id="1524173369">
      <w:bodyDiv w:val="1"/>
      <w:marLeft w:val="0"/>
      <w:marRight w:val="0"/>
      <w:marTop w:val="0"/>
      <w:marBottom w:val="0"/>
      <w:divBdr>
        <w:top w:val="none" w:sz="0" w:space="0" w:color="auto"/>
        <w:left w:val="none" w:sz="0" w:space="0" w:color="auto"/>
        <w:bottom w:val="none" w:sz="0" w:space="0" w:color="auto"/>
        <w:right w:val="none" w:sz="0" w:space="0" w:color="auto"/>
      </w:divBdr>
    </w:div>
    <w:div w:id="1530949740">
      <w:bodyDiv w:val="1"/>
      <w:marLeft w:val="0"/>
      <w:marRight w:val="0"/>
      <w:marTop w:val="0"/>
      <w:marBottom w:val="0"/>
      <w:divBdr>
        <w:top w:val="none" w:sz="0" w:space="0" w:color="auto"/>
        <w:left w:val="none" w:sz="0" w:space="0" w:color="auto"/>
        <w:bottom w:val="none" w:sz="0" w:space="0" w:color="auto"/>
        <w:right w:val="none" w:sz="0" w:space="0" w:color="auto"/>
      </w:divBdr>
    </w:div>
    <w:div w:id="1534148593">
      <w:bodyDiv w:val="1"/>
      <w:marLeft w:val="0"/>
      <w:marRight w:val="0"/>
      <w:marTop w:val="0"/>
      <w:marBottom w:val="0"/>
      <w:divBdr>
        <w:top w:val="none" w:sz="0" w:space="0" w:color="auto"/>
        <w:left w:val="none" w:sz="0" w:space="0" w:color="auto"/>
        <w:bottom w:val="none" w:sz="0" w:space="0" w:color="auto"/>
        <w:right w:val="none" w:sz="0" w:space="0" w:color="auto"/>
      </w:divBdr>
    </w:div>
    <w:div w:id="1551115812">
      <w:bodyDiv w:val="1"/>
      <w:marLeft w:val="0"/>
      <w:marRight w:val="0"/>
      <w:marTop w:val="0"/>
      <w:marBottom w:val="0"/>
      <w:divBdr>
        <w:top w:val="none" w:sz="0" w:space="0" w:color="auto"/>
        <w:left w:val="none" w:sz="0" w:space="0" w:color="auto"/>
        <w:bottom w:val="none" w:sz="0" w:space="0" w:color="auto"/>
        <w:right w:val="none" w:sz="0" w:space="0" w:color="auto"/>
      </w:divBdr>
    </w:div>
    <w:div w:id="1554003552">
      <w:bodyDiv w:val="1"/>
      <w:marLeft w:val="0"/>
      <w:marRight w:val="0"/>
      <w:marTop w:val="0"/>
      <w:marBottom w:val="0"/>
      <w:divBdr>
        <w:top w:val="none" w:sz="0" w:space="0" w:color="auto"/>
        <w:left w:val="none" w:sz="0" w:space="0" w:color="auto"/>
        <w:bottom w:val="none" w:sz="0" w:space="0" w:color="auto"/>
        <w:right w:val="none" w:sz="0" w:space="0" w:color="auto"/>
      </w:divBdr>
    </w:div>
    <w:div w:id="1561674795">
      <w:bodyDiv w:val="1"/>
      <w:marLeft w:val="0"/>
      <w:marRight w:val="0"/>
      <w:marTop w:val="0"/>
      <w:marBottom w:val="0"/>
      <w:divBdr>
        <w:top w:val="none" w:sz="0" w:space="0" w:color="auto"/>
        <w:left w:val="none" w:sz="0" w:space="0" w:color="auto"/>
        <w:bottom w:val="none" w:sz="0" w:space="0" w:color="auto"/>
        <w:right w:val="none" w:sz="0" w:space="0" w:color="auto"/>
      </w:divBdr>
    </w:div>
    <w:div w:id="1569538068">
      <w:bodyDiv w:val="1"/>
      <w:marLeft w:val="0"/>
      <w:marRight w:val="0"/>
      <w:marTop w:val="0"/>
      <w:marBottom w:val="0"/>
      <w:divBdr>
        <w:top w:val="none" w:sz="0" w:space="0" w:color="auto"/>
        <w:left w:val="none" w:sz="0" w:space="0" w:color="auto"/>
        <w:bottom w:val="none" w:sz="0" w:space="0" w:color="auto"/>
        <w:right w:val="none" w:sz="0" w:space="0" w:color="auto"/>
      </w:divBdr>
    </w:div>
    <w:div w:id="1570920358">
      <w:bodyDiv w:val="1"/>
      <w:marLeft w:val="0"/>
      <w:marRight w:val="0"/>
      <w:marTop w:val="0"/>
      <w:marBottom w:val="0"/>
      <w:divBdr>
        <w:top w:val="none" w:sz="0" w:space="0" w:color="auto"/>
        <w:left w:val="none" w:sz="0" w:space="0" w:color="auto"/>
        <w:bottom w:val="none" w:sz="0" w:space="0" w:color="auto"/>
        <w:right w:val="none" w:sz="0" w:space="0" w:color="auto"/>
      </w:divBdr>
    </w:div>
    <w:div w:id="1579903685">
      <w:bodyDiv w:val="1"/>
      <w:marLeft w:val="0"/>
      <w:marRight w:val="0"/>
      <w:marTop w:val="0"/>
      <w:marBottom w:val="0"/>
      <w:divBdr>
        <w:top w:val="none" w:sz="0" w:space="0" w:color="auto"/>
        <w:left w:val="none" w:sz="0" w:space="0" w:color="auto"/>
        <w:bottom w:val="none" w:sz="0" w:space="0" w:color="auto"/>
        <w:right w:val="none" w:sz="0" w:space="0" w:color="auto"/>
      </w:divBdr>
    </w:div>
    <w:div w:id="1579972682">
      <w:bodyDiv w:val="1"/>
      <w:marLeft w:val="0"/>
      <w:marRight w:val="0"/>
      <w:marTop w:val="0"/>
      <w:marBottom w:val="0"/>
      <w:divBdr>
        <w:top w:val="none" w:sz="0" w:space="0" w:color="auto"/>
        <w:left w:val="none" w:sz="0" w:space="0" w:color="auto"/>
        <w:bottom w:val="none" w:sz="0" w:space="0" w:color="auto"/>
        <w:right w:val="none" w:sz="0" w:space="0" w:color="auto"/>
      </w:divBdr>
    </w:div>
    <w:div w:id="1605646024">
      <w:bodyDiv w:val="1"/>
      <w:marLeft w:val="0"/>
      <w:marRight w:val="0"/>
      <w:marTop w:val="0"/>
      <w:marBottom w:val="0"/>
      <w:divBdr>
        <w:top w:val="none" w:sz="0" w:space="0" w:color="auto"/>
        <w:left w:val="none" w:sz="0" w:space="0" w:color="auto"/>
        <w:bottom w:val="none" w:sz="0" w:space="0" w:color="auto"/>
        <w:right w:val="none" w:sz="0" w:space="0" w:color="auto"/>
      </w:divBdr>
    </w:div>
    <w:div w:id="1623417066">
      <w:bodyDiv w:val="1"/>
      <w:marLeft w:val="0"/>
      <w:marRight w:val="0"/>
      <w:marTop w:val="0"/>
      <w:marBottom w:val="0"/>
      <w:divBdr>
        <w:top w:val="none" w:sz="0" w:space="0" w:color="auto"/>
        <w:left w:val="none" w:sz="0" w:space="0" w:color="auto"/>
        <w:bottom w:val="none" w:sz="0" w:space="0" w:color="auto"/>
        <w:right w:val="none" w:sz="0" w:space="0" w:color="auto"/>
      </w:divBdr>
    </w:div>
    <w:div w:id="1630696629">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
    <w:div w:id="1665741317">
      <w:bodyDiv w:val="1"/>
      <w:marLeft w:val="0"/>
      <w:marRight w:val="0"/>
      <w:marTop w:val="0"/>
      <w:marBottom w:val="0"/>
      <w:divBdr>
        <w:top w:val="none" w:sz="0" w:space="0" w:color="auto"/>
        <w:left w:val="none" w:sz="0" w:space="0" w:color="auto"/>
        <w:bottom w:val="none" w:sz="0" w:space="0" w:color="auto"/>
        <w:right w:val="none" w:sz="0" w:space="0" w:color="auto"/>
      </w:divBdr>
    </w:div>
    <w:div w:id="1743066514">
      <w:bodyDiv w:val="1"/>
      <w:marLeft w:val="0"/>
      <w:marRight w:val="0"/>
      <w:marTop w:val="0"/>
      <w:marBottom w:val="0"/>
      <w:divBdr>
        <w:top w:val="none" w:sz="0" w:space="0" w:color="auto"/>
        <w:left w:val="none" w:sz="0" w:space="0" w:color="auto"/>
        <w:bottom w:val="none" w:sz="0" w:space="0" w:color="auto"/>
        <w:right w:val="none" w:sz="0" w:space="0" w:color="auto"/>
      </w:divBdr>
    </w:div>
    <w:div w:id="1781292905">
      <w:bodyDiv w:val="1"/>
      <w:marLeft w:val="0"/>
      <w:marRight w:val="0"/>
      <w:marTop w:val="0"/>
      <w:marBottom w:val="0"/>
      <w:divBdr>
        <w:top w:val="none" w:sz="0" w:space="0" w:color="auto"/>
        <w:left w:val="none" w:sz="0" w:space="0" w:color="auto"/>
        <w:bottom w:val="none" w:sz="0" w:space="0" w:color="auto"/>
        <w:right w:val="none" w:sz="0" w:space="0" w:color="auto"/>
      </w:divBdr>
    </w:div>
    <w:div w:id="1796674131">
      <w:bodyDiv w:val="1"/>
      <w:marLeft w:val="0"/>
      <w:marRight w:val="0"/>
      <w:marTop w:val="0"/>
      <w:marBottom w:val="0"/>
      <w:divBdr>
        <w:top w:val="none" w:sz="0" w:space="0" w:color="auto"/>
        <w:left w:val="none" w:sz="0" w:space="0" w:color="auto"/>
        <w:bottom w:val="none" w:sz="0" w:space="0" w:color="auto"/>
        <w:right w:val="none" w:sz="0" w:space="0" w:color="auto"/>
      </w:divBdr>
    </w:div>
    <w:div w:id="1808428316">
      <w:bodyDiv w:val="1"/>
      <w:marLeft w:val="0"/>
      <w:marRight w:val="0"/>
      <w:marTop w:val="0"/>
      <w:marBottom w:val="0"/>
      <w:divBdr>
        <w:top w:val="none" w:sz="0" w:space="0" w:color="auto"/>
        <w:left w:val="none" w:sz="0" w:space="0" w:color="auto"/>
        <w:bottom w:val="none" w:sz="0" w:space="0" w:color="auto"/>
        <w:right w:val="none" w:sz="0" w:space="0" w:color="auto"/>
      </w:divBdr>
    </w:div>
    <w:div w:id="1817184125">
      <w:bodyDiv w:val="1"/>
      <w:marLeft w:val="0"/>
      <w:marRight w:val="0"/>
      <w:marTop w:val="0"/>
      <w:marBottom w:val="0"/>
      <w:divBdr>
        <w:top w:val="none" w:sz="0" w:space="0" w:color="auto"/>
        <w:left w:val="none" w:sz="0" w:space="0" w:color="auto"/>
        <w:bottom w:val="none" w:sz="0" w:space="0" w:color="auto"/>
        <w:right w:val="none" w:sz="0" w:space="0" w:color="auto"/>
      </w:divBdr>
    </w:div>
    <w:div w:id="1836148343">
      <w:bodyDiv w:val="1"/>
      <w:marLeft w:val="0"/>
      <w:marRight w:val="0"/>
      <w:marTop w:val="0"/>
      <w:marBottom w:val="0"/>
      <w:divBdr>
        <w:top w:val="none" w:sz="0" w:space="0" w:color="auto"/>
        <w:left w:val="none" w:sz="0" w:space="0" w:color="auto"/>
        <w:bottom w:val="none" w:sz="0" w:space="0" w:color="auto"/>
        <w:right w:val="none" w:sz="0" w:space="0" w:color="auto"/>
      </w:divBdr>
    </w:div>
    <w:div w:id="1840316497">
      <w:bodyDiv w:val="1"/>
      <w:marLeft w:val="0"/>
      <w:marRight w:val="0"/>
      <w:marTop w:val="0"/>
      <w:marBottom w:val="0"/>
      <w:divBdr>
        <w:top w:val="none" w:sz="0" w:space="0" w:color="auto"/>
        <w:left w:val="none" w:sz="0" w:space="0" w:color="auto"/>
        <w:bottom w:val="none" w:sz="0" w:space="0" w:color="auto"/>
        <w:right w:val="none" w:sz="0" w:space="0" w:color="auto"/>
      </w:divBdr>
    </w:div>
    <w:div w:id="1868904981">
      <w:bodyDiv w:val="1"/>
      <w:marLeft w:val="0"/>
      <w:marRight w:val="0"/>
      <w:marTop w:val="0"/>
      <w:marBottom w:val="0"/>
      <w:divBdr>
        <w:top w:val="none" w:sz="0" w:space="0" w:color="auto"/>
        <w:left w:val="none" w:sz="0" w:space="0" w:color="auto"/>
        <w:bottom w:val="none" w:sz="0" w:space="0" w:color="auto"/>
        <w:right w:val="none" w:sz="0" w:space="0" w:color="auto"/>
      </w:divBdr>
    </w:div>
    <w:div w:id="1934244466">
      <w:bodyDiv w:val="1"/>
      <w:marLeft w:val="0"/>
      <w:marRight w:val="0"/>
      <w:marTop w:val="0"/>
      <w:marBottom w:val="0"/>
      <w:divBdr>
        <w:top w:val="none" w:sz="0" w:space="0" w:color="auto"/>
        <w:left w:val="none" w:sz="0" w:space="0" w:color="auto"/>
        <w:bottom w:val="none" w:sz="0" w:space="0" w:color="auto"/>
        <w:right w:val="none" w:sz="0" w:space="0" w:color="auto"/>
      </w:divBdr>
    </w:div>
    <w:div w:id="1939634633">
      <w:bodyDiv w:val="1"/>
      <w:marLeft w:val="0"/>
      <w:marRight w:val="0"/>
      <w:marTop w:val="0"/>
      <w:marBottom w:val="0"/>
      <w:divBdr>
        <w:top w:val="none" w:sz="0" w:space="0" w:color="auto"/>
        <w:left w:val="none" w:sz="0" w:space="0" w:color="auto"/>
        <w:bottom w:val="none" w:sz="0" w:space="0" w:color="auto"/>
        <w:right w:val="none" w:sz="0" w:space="0" w:color="auto"/>
      </w:divBdr>
    </w:div>
    <w:div w:id="1944612328">
      <w:bodyDiv w:val="1"/>
      <w:marLeft w:val="0"/>
      <w:marRight w:val="0"/>
      <w:marTop w:val="0"/>
      <w:marBottom w:val="0"/>
      <w:divBdr>
        <w:top w:val="none" w:sz="0" w:space="0" w:color="auto"/>
        <w:left w:val="none" w:sz="0" w:space="0" w:color="auto"/>
        <w:bottom w:val="none" w:sz="0" w:space="0" w:color="auto"/>
        <w:right w:val="none" w:sz="0" w:space="0" w:color="auto"/>
      </w:divBdr>
    </w:div>
    <w:div w:id="1950233409">
      <w:bodyDiv w:val="1"/>
      <w:marLeft w:val="0"/>
      <w:marRight w:val="0"/>
      <w:marTop w:val="0"/>
      <w:marBottom w:val="0"/>
      <w:divBdr>
        <w:top w:val="none" w:sz="0" w:space="0" w:color="auto"/>
        <w:left w:val="none" w:sz="0" w:space="0" w:color="auto"/>
        <w:bottom w:val="none" w:sz="0" w:space="0" w:color="auto"/>
        <w:right w:val="none" w:sz="0" w:space="0" w:color="auto"/>
      </w:divBdr>
    </w:div>
    <w:div w:id="1987126916">
      <w:bodyDiv w:val="1"/>
      <w:marLeft w:val="0"/>
      <w:marRight w:val="0"/>
      <w:marTop w:val="0"/>
      <w:marBottom w:val="0"/>
      <w:divBdr>
        <w:top w:val="none" w:sz="0" w:space="0" w:color="auto"/>
        <w:left w:val="none" w:sz="0" w:space="0" w:color="auto"/>
        <w:bottom w:val="none" w:sz="0" w:space="0" w:color="auto"/>
        <w:right w:val="none" w:sz="0" w:space="0" w:color="auto"/>
      </w:divBdr>
    </w:div>
    <w:div w:id="2016614987">
      <w:bodyDiv w:val="1"/>
      <w:marLeft w:val="0"/>
      <w:marRight w:val="0"/>
      <w:marTop w:val="0"/>
      <w:marBottom w:val="0"/>
      <w:divBdr>
        <w:top w:val="none" w:sz="0" w:space="0" w:color="auto"/>
        <w:left w:val="none" w:sz="0" w:space="0" w:color="auto"/>
        <w:bottom w:val="none" w:sz="0" w:space="0" w:color="auto"/>
        <w:right w:val="none" w:sz="0" w:space="0" w:color="auto"/>
      </w:divBdr>
    </w:div>
    <w:div w:id="2048750913">
      <w:bodyDiv w:val="1"/>
      <w:marLeft w:val="0"/>
      <w:marRight w:val="0"/>
      <w:marTop w:val="0"/>
      <w:marBottom w:val="0"/>
      <w:divBdr>
        <w:top w:val="none" w:sz="0" w:space="0" w:color="auto"/>
        <w:left w:val="none" w:sz="0" w:space="0" w:color="auto"/>
        <w:bottom w:val="none" w:sz="0" w:space="0" w:color="auto"/>
        <w:right w:val="none" w:sz="0" w:space="0" w:color="auto"/>
      </w:divBdr>
    </w:div>
    <w:div w:id="2059862521">
      <w:bodyDiv w:val="1"/>
      <w:marLeft w:val="0"/>
      <w:marRight w:val="0"/>
      <w:marTop w:val="0"/>
      <w:marBottom w:val="0"/>
      <w:divBdr>
        <w:top w:val="none" w:sz="0" w:space="0" w:color="auto"/>
        <w:left w:val="none" w:sz="0" w:space="0" w:color="auto"/>
        <w:bottom w:val="none" w:sz="0" w:space="0" w:color="auto"/>
        <w:right w:val="none" w:sz="0" w:space="0" w:color="auto"/>
      </w:divBdr>
    </w:div>
    <w:div w:id="2060131733">
      <w:bodyDiv w:val="1"/>
      <w:marLeft w:val="0"/>
      <w:marRight w:val="0"/>
      <w:marTop w:val="0"/>
      <w:marBottom w:val="0"/>
      <w:divBdr>
        <w:top w:val="none" w:sz="0" w:space="0" w:color="auto"/>
        <w:left w:val="none" w:sz="0" w:space="0" w:color="auto"/>
        <w:bottom w:val="none" w:sz="0" w:space="0" w:color="auto"/>
        <w:right w:val="none" w:sz="0" w:space="0" w:color="auto"/>
      </w:divBdr>
    </w:div>
    <w:div w:id="2088182569">
      <w:bodyDiv w:val="1"/>
      <w:marLeft w:val="0"/>
      <w:marRight w:val="0"/>
      <w:marTop w:val="0"/>
      <w:marBottom w:val="0"/>
      <w:divBdr>
        <w:top w:val="none" w:sz="0" w:space="0" w:color="auto"/>
        <w:left w:val="none" w:sz="0" w:space="0" w:color="auto"/>
        <w:bottom w:val="none" w:sz="0" w:space="0" w:color="auto"/>
        <w:right w:val="none" w:sz="0" w:space="0" w:color="auto"/>
      </w:divBdr>
    </w:div>
    <w:div w:id="2092458910">
      <w:bodyDiv w:val="1"/>
      <w:marLeft w:val="0"/>
      <w:marRight w:val="0"/>
      <w:marTop w:val="0"/>
      <w:marBottom w:val="0"/>
      <w:divBdr>
        <w:top w:val="none" w:sz="0" w:space="0" w:color="auto"/>
        <w:left w:val="none" w:sz="0" w:space="0" w:color="auto"/>
        <w:bottom w:val="none" w:sz="0" w:space="0" w:color="auto"/>
        <w:right w:val="none" w:sz="0" w:space="0" w:color="auto"/>
      </w:divBdr>
    </w:div>
    <w:div w:id="2096969652">
      <w:bodyDiv w:val="1"/>
      <w:marLeft w:val="0"/>
      <w:marRight w:val="0"/>
      <w:marTop w:val="0"/>
      <w:marBottom w:val="0"/>
      <w:divBdr>
        <w:top w:val="none" w:sz="0" w:space="0" w:color="auto"/>
        <w:left w:val="none" w:sz="0" w:space="0" w:color="auto"/>
        <w:bottom w:val="none" w:sz="0" w:space="0" w:color="auto"/>
        <w:right w:val="none" w:sz="0" w:space="0" w:color="auto"/>
      </w:divBdr>
    </w:div>
    <w:div w:id="2099212633">
      <w:bodyDiv w:val="1"/>
      <w:marLeft w:val="0"/>
      <w:marRight w:val="0"/>
      <w:marTop w:val="0"/>
      <w:marBottom w:val="0"/>
      <w:divBdr>
        <w:top w:val="none" w:sz="0" w:space="0" w:color="auto"/>
        <w:left w:val="none" w:sz="0" w:space="0" w:color="auto"/>
        <w:bottom w:val="none" w:sz="0" w:space="0" w:color="auto"/>
        <w:right w:val="none" w:sz="0" w:space="0" w:color="auto"/>
      </w:divBdr>
    </w:div>
    <w:div w:id="2111466380">
      <w:bodyDiv w:val="1"/>
      <w:marLeft w:val="0"/>
      <w:marRight w:val="0"/>
      <w:marTop w:val="0"/>
      <w:marBottom w:val="0"/>
      <w:divBdr>
        <w:top w:val="none" w:sz="0" w:space="0" w:color="auto"/>
        <w:left w:val="none" w:sz="0" w:space="0" w:color="auto"/>
        <w:bottom w:val="none" w:sz="0" w:space="0" w:color="auto"/>
        <w:right w:val="none" w:sz="0" w:space="0" w:color="auto"/>
      </w:divBdr>
    </w:div>
    <w:div w:id="21195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cd8c81-d710-4289-982c-02b562943e1a">
      <Terms xmlns="http://schemas.microsoft.com/office/infopath/2007/PartnerControls"/>
    </lcf76f155ced4ddcb4097134ff3c332f>
    <SharedWithUsers xmlns="916444c4-6696-4257-adae-48621f059a47">
      <UserInfo>
        <DisplayName>Seamus Cope</DisplayName>
        <AccountId>36</AccountId>
        <AccountType/>
      </UserInfo>
      <UserInfo>
        <DisplayName>Des McCarthy</DisplayName>
        <AccountId>41</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CFE818CE399B428C45BE31B1E2D669" ma:contentTypeVersion="17" ma:contentTypeDescription="Create a new document." ma:contentTypeScope="" ma:versionID="508c9ba11b8694568708cd3c71575ebc">
  <xsd:schema xmlns:xsd="http://www.w3.org/2001/XMLSchema" xmlns:xs="http://www.w3.org/2001/XMLSchema" xmlns:p="http://schemas.microsoft.com/office/2006/metadata/properties" xmlns:ns2="16cd8c81-d710-4289-982c-02b562943e1a" xmlns:ns3="916444c4-6696-4257-adae-48621f059a47" targetNamespace="http://schemas.microsoft.com/office/2006/metadata/properties" ma:root="true" ma:fieldsID="22003fa8bc9e22e736d0fdbde2f528b4" ns2:_="" ns3:_="">
    <xsd:import namespace="16cd8c81-d710-4289-982c-02b562943e1a"/>
    <xsd:import namespace="916444c4-6696-4257-adae-48621f059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d8c81-d710-4289-982c-02b562943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be3513-cff5-4b99-b11b-2d8e70cf8e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6444c4-6696-4257-adae-48621f059a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B156B-957B-4D21-93DC-C27B503D0FE7}">
  <ds:schemaRefs>
    <ds:schemaRef ds:uri="http://schemas.microsoft.com/office/2006/metadata/properties"/>
    <ds:schemaRef ds:uri="http://schemas.microsoft.com/office/infopath/2007/PartnerControls"/>
    <ds:schemaRef ds:uri="8ee0e5a6-4778-4981-8614-f7606f8c7a53"/>
    <ds:schemaRef ds:uri="127233e0-11c0-4ba5-ac72-fa0132f6b7d9"/>
  </ds:schemaRefs>
</ds:datastoreItem>
</file>

<file path=customXml/itemProps2.xml><?xml version="1.0" encoding="utf-8"?>
<ds:datastoreItem xmlns:ds="http://schemas.openxmlformats.org/officeDocument/2006/customXml" ds:itemID="{D5CB1B3B-E319-4380-A454-074B01D2902B}">
  <ds:schemaRefs>
    <ds:schemaRef ds:uri="http://schemas.microsoft.com/office/2006/metadata/longProperties"/>
  </ds:schemaRefs>
</ds:datastoreItem>
</file>

<file path=customXml/itemProps3.xml><?xml version="1.0" encoding="utf-8"?>
<ds:datastoreItem xmlns:ds="http://schemas.openxmlformats.org/officeDocument/2006/customXml" ds:itemID="{584B495A-519E-48DA-ABB6-EE76C852D3E9}">
  <ds:schemaRefs>
    <ds:schemaRef ds:uri="http://schemas.openxmlformats.org/officeDocument/2006/bibliography"/>
  </ds:schemaRefs>
</ds:datastoreItem>
</file>

<file path=customXml/itemProps4.xml><?xml version="1.0" encoding="utf-8"?>
<ds:datastoreItem xmlns:ds="http://schemas.openxmlformats.org/officeDocument/2006/customXml" ds:itemID="{7C4BBB7A-6A25-4631-9BEB-640547058B2B}"/>
</file>

<file path=customXml/itemProps5.xml><?xml version="1.0" encoding="utf-8"?>
<ds:datastoreItem xmlns:ds="http://schemas.openxmlformats.org/officeDocument/2006/customXml" ds:itemID="{272EAFB8-E7D8-46CD-A084-4311BA127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Flood</dc:creator>
  <cp:keywords/>
  <cp:lastModifiedBy>Niamh O’Brien</cp:lastModifiedBy>
  <cp:revision>3</cp:revision>
  <cp:lastPrinted>2025-05-13T15:15:00Z</cp:lastPrinted>
  <dcterms:created xsi:type="dcterms:W3CDTF">2025-07-10T14:57:00Z</dcterms:created>
  <dcterms:modified xsi:type="dcterms:W3CDTF">2025-07-22T13:02:00Z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Niamh O'Brien</vt:lpwstr>
  </property>
  <property fmtid="{D5CDD505-2E9C-101B-9397-08002B2CF9AE}" pid="3" name="Order">
    <vt:lpwstr>4959200.00000000</vt:lpwstr>
  </property>
  <property fmtid="{D5CDD505-2E9C-101B-9397-08002B2CF9AE}" pid="4" name="display_urn:schemas-microsoft-com:office:office#Author">
    <vt:lpwstr>Niamh O'Brien</vt:lpwstr>
  </property>
  <property fmtid="{D5CDD505-2E9C-101B-9397-08002B2CF9AE}" pid="5" name="display_urn:schemas-microsoft-com:office:office#SharedWithUsers">
    <vt:lpwstr>Seamus Cope;Des McCarthy</vt:lpwstr>
  </property>
  <property fmtid="{D5CDD505-2E9C-101B-9397-08002B2CF9AE}" pid="6" name="SharedWithUsers">
    <vt:lpwstr>36;#Seamus Cope;#41;#Des McCarthy</vt:lpwstr>
  </property>
  <property fmtid="{D5CDD505-2E9C-101B-9397-08002B2CF9AE}" pid="7" name="MediaServiceImageTags">
    <vt:lpwstr/>
  </property>
  <property fmtid="{D5CDD505-2E9C-101B-9397-08002B2CF9AE}" pid="8" name="ContentTypeId">
    <vt:lpwstr>0x010100E9CFE818CE399B428C45BE31B1E2D669</vt:lpwstr>
  </property>
</Properties>
</file>